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B" w:rsidRPr="00753658" w:rsidRDefault="00BF146B" w:rsidP="00FC3C41">
      <w:pPr>
        <w:spacing w:line="288" w:lineRule="auto"/>
        <w:ind w:firstLine="567"/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95pt;margin-top:-46.25pt;width:91.15pt;height:187.65pt;rotation:5453590fd;z-index:-1">
            <v:imagedata r:id="rId8" o:title="" gain="86232f" blacklevel="-1966f"/>
          </v:shape>
        </w:pict>
      </w:r>
      <w:r w:rsidR="00832B6B" w:rsidRPr="00664893">
        <w:t xml:space="preserve">                                                                                               </w:t>
      </w:r>
      <w:r w:rsidR="00832B6B" w:rsidRPr="00753658">
        <w:rPr>
          <w:i/>
        </w:rPr>
        <w:t xml:space="preserve"> На правах рукописи</w:t>
      </w: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753658" w:rsidRDefault="00832B6B" w:rsidP="00FC3C41">
      <w:pPr>
        <w:spacing w:line="288" w:lineRule="auto"/>
        <w:ind w:firstLine="567"/>
        <w:jc w:val="center"/>
        <w:rPr>
          <w:b/>
          <w:bCs/>
        </w:rPr>
      </w:pPr>
      <w:r w:rsidRPr="00753658">
        <w:rPr>
          <w:b/>
          <w:bCs/>
        </w:rPr>
        <w:t>Фролов Алексей Иннокентьевич</w:t>
      </w:r>
    </w:p>
    <w:p w:rsidR="00832B6B" w:rsidRDefault="00832B6B" w:rsidP="00FC3C41">
      <w:pPr>
        <w:spacing w:line="288" w:lineRule="auto"/>
        <w:ind w:firstLine="567"/>
        <w:jc w:val="center"/>
        <w:rPr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Cs/>
        </w:rPr>
      </w:pPr>
    </w:p>
    <w:p w:rsidR="00832B6B" w:rsidRPr="00753658" w:rsidRDefault="00832B6B" w:rsidP="00FC3C41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bCs/>
        </w:rPr>
      </w:pPr>
      <w:r>
        <w:rPr>
          <w:b/>
        </w:rPr>
        <w:t>Чрезвычайная ситуация</w:t>
      </w:r>
      <w:r w:rsidRPr="00753658">
        <w:rPr>
          <w:b/>
        </w:rPr>
        <w:t>: цивилистический аспект</w:t>
      </w:r>
    </w:p>
    <w:p w:rsidR="00832B6B" w:rsidRPr="00664893" w:rsidRDefault="00832B6B" w:rsidP="00FC3C41">
      <w:pPr>
        <w:spacing w:line="288" w:lineRule="auto"/>
        <w:ind w:firstLine="567"/>
        <w:jc w:val="center"/>
        <w:rPr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664893" w:rsidRDefault="00832B6B" w:rsidP="00FC3C41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</w:pPr>
      <w:r w:rsidRPr="00664893">
        <w:t>12.00.03 – гражданское право; предпринимательское право; семейное право; международное частное право</w:t>
      </w: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</w:pPr>
      <w:r>
        <w:t>АВТОРЕФЕРАТ</w:t>
      </w:r>
    </w:p>
    <w:p w:rsidR="00832B6B" w:rsidRPr="00664893" w:rsidRDefault="00832B6B" w:rsidP="00FC3C41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</w:pPr>
      <w:r>
        <w:t>д</w:t>
      </w:r>
      <w:r w:rsidRPr="00664893">
        <w:t>иссертаци</w:t>
      </w:r>
      <w:r>
        <w:t>и</w:t>
      </w:r>
      <w:r w:rsidRPr="00664893">
        <w:t xml:space="preserve"> на соискание учёной степени</w:t>
      </w:r>
    </w:p>
    <w:p w:rsidR="00832B6B" w:rsidRPr="00664893" w:rsidRDefault="00832B6B" w:rsidP="00FC3C41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</w:pPr>
      <w:r w:rsidRPr="00664893">
        <w:t>кандидата юридических наук</w:t>
      </w:r>
    </w:p>
    <w:p w:rsidR="00832B6B" w:rsidRPr="00664893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664893" w:rsidRDefault="00832B6B" w:rsidP="00FC3C41">
      <w:pPr>
        <w:spacing w:line="288" w:lineRule="auto"/>
        <w:ind w:firstLine="567"/>
        <w:jc w:val="center"/>
        <w:rPr>
          <w:b/>
          <w:bCs/>
        </w:rPr>
      </w:pPr>
    </w:p>
    <w:p w:rsidR="00832B6B" w:rsidRPr="00664893" w:rsidRDefault="00832B6B" w:rsidP="00FC3C41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</w:pPr>
    </w:p>
    <w:p w:rsidR="00832B6B" w:rsidRPr="00664893" w:rsidRDefault="00832B6B" w:rsidP="00FC3C41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sectPr w:rsidR="00832B6B" w:rsidRPr="00664893" w:rsidSect="008C7155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  <w:r w:rsidRPr="00664893">
        <w:t>Томск – 2013</w:t>
      </w:r>
    </w:p>
    <w:p w:rsidR="00832B6B" w:rsidRDefault="00832B6B" w:rsidP="000F2F81">
      <w:pPr>
        <w:pStyle w:val="1"/>
        <w:spacing w:line="240" w:lineRule="auto"/>
        <w:jc w:val="both"/>
        <w:rPr>
          <w:b w:val="0"/>
        </w:rPr>
      </w:pPr>
      <w:bookmarkStart w:id="0" w:name="_Toc365532049"/>
      <w:bookmarkStart w:id="1" w:name="_Toc365535434"/>
      <w:bookmarkStart w:id="2" w:name="_Toc365537333"/>
      <w:r w:rsidRPr="00025EA6">
        <w:rPr>
          <w:b w:val="0"/>
        </w:rPr>
        <w:lastRenderedPageBreak/>
        <w:t>Работа</w:t>
      </w:r>
      <w:r>
        <w:rPr>
          <w:b w:val="0"/>
        </w:rPr>
        <w:t xml:space="preserve"> выполнена в федеральном государственном бюджетном образовательном учреждении высшего профессионального образования «Национальный исследовательский Томский государственный университет», на кафедре гражданского права.</w:t>
      </w:r>
    </w:p>
    <w:p w:rsidR="00832B6B" w:rsidRDefault="00832B6B" w:rsidP="000F2F81">
      <w:pPr>
        <w:jc w:val="both"/>
      </w:pPr>
    </w:p>
    <w:p w:rsidR="00832B6B" w:rsidRDefault="00832B6B" w:rsidP="000F2F81">
      <w:pPr>
        <w:jc w:val="both"/>
      </w:pPr>
    </w:p>
    <w:p w:rsidR="00832B6B" w:rsidRDefault="00832B6B" w:rsidP="000F6138">
      <w:pPr>
        <w:tabs>
          <w:tab w:val="left" w:pos="3060"/>
        </w:tabs>
        <w:jc w:val="both"/>
      </w:pPr>
      <w:r w:rsidRPr="000F6138">
        <w:rPr>
          <w:b/>
          <w:spacing w:val="-4"/>
        </w:rPr>
        <w:t>Научный руководитель:</w:t>
      </w:r>
      <w:r>
        <w:tab/>
        <w:t>доктор юридических наук, профессор</w:t>
      </w:r>
    </w:p>
    <w:p w:rsidR="00832B6B" w:rsidRDefault="00832B6B" w:rsidP="000F6138">
      <w:pPr>
        <w:tabs>
          <w:tab w:val="left" w:pos="3060"/>
        </w:tabs>
        <w:jc w:val="both"/>
        <w:rPr>
          <w:b/>
        </w:rPr>
      </w:pPr>
      <w:r>
        <w:t xml:space="preserve">                                          </w:t>
      </w:r>
      <w:r>
        <w:tab/>
      </w:r>
      <w:r w:rsidRPr="00025EA6">
        <w:rPr>
          <w:b/>
        </w:rPr>
        <w:t>Мананкова Раиса Петровна</w:t>
      </w:r>
    </w:p>
    <w:p w:rsidR="00832B6B" w:rsidRDefault="00832B6B" w:rsidP="000F6138">
      <w:pPr>
        <w:tabs>
          <w:tab w:val="left" w:pos="3060"/>
        </w:tabs>
        <w:jc w:val="both"/>
        <w:rPr>
          <w:b/>
        </w:rPr>
      </w:pPr>
    </w:p>
    <w:p w:rsidR="00832B6B" w:rsidRDefault="00832B6B" w:rsidP="000F6138">
      <w:pPr>
        <w:tabs>
          <w:tab w:val="left" w:pos="3060"/>
        </w:tabs>
        <w:jc w:val="both"/>
        <w:rPr>
          <w:b/>
        </w:rPr>
      </w:pPr>
    </w:p>
    <w:p w:rsidR="00832B6B" w:rsidRDefault="00832B6B" w:rsidP="000F6138">
      <w:pPr>
        <w:tabs>
          <w:tab w:val="left" w:pos="3060"/>
        </w:tabs>
        <w:jc w:val="both"/>
        <w:rPr>
          <w:b/>
        </w:rPr>
      </w:pPr>
      <w:r>
        <w:rPr>
          <w:b/>
        </w:rPr>
        <w:t xml:space="preserve">Официальные оппоненты: </w:t>
      </w:r>
    </w:p>
    <w:p w:rsidR="00832B6B" w:rsidRPr="00A07C42" w:rsidRDefault="00832B6B" w:rsidP="000F6138">
      <w:pPr>
        <w:tabs>
          <w:tab w:val="left" w:pos="3060"/>
        </w:tabs>
        <w:jc w:val="both"/>
      </w:pPr>
      <w:r>
        <w:rPr>
          <w:b/>
        </w:rPr>
        <w:t xml:space="preserve">Михеева Лидия Юрьевна, </w:t>
      </w:r>
      <w:r w:rsidRPr="00A07C42">
        <w:t>доктор юридических наук, профессор,</w:t>
      </w:r>
      <w:r>
        <w:t xml:space="preserve"> </w:t>
      </w:r>
      <w:r w:rsidRPr="00A07C42">
        <w:t xml:space="preserve">федеральное государственное бюджетное научное учреждение «Исследовательский центр частного права при Президенте Российской Федерации», заместитель председателя Совета </w:t>
      </w:r>
    </w:p>
    <w:p w:rsidR="00832B6B" w:rsidRDefault="00832B6B" w:rsidP="000F6138">
      <w:pPr>
        <w:tabs>
          <w:tab w:val="left" w:pos="3060"/>
        </w:tabs>
        <w:jc w:val="both"/>
        <w:rPr>
          <w:b/>
        </w:rPr>
      </w:pPr>
    </w:p>
    <w:p w:rsidR="00832B6B" w:rsidRDefault="00832B6B" w:rsidP="000F6138">
      <w:pPr>
        <w:tabs>
          <w:tab w:val="left" w:pos="3060"/>
        </w:tabs>
        <w:jc w:val="both"/>
      </w:pPr>
      <w:r>
        <w:rPr>
          <w:b/>
        </w:rPr>
        <w:t xml:space="preserve">Суровцова Марина Николаевна, </w:t>
      </w:r>
      <w:r w:rsidRPr="00A07C42">
        <w:t>кандидат юридических наук, доцент, негосударственное образовательное учреждение высшего профессионального образования «Томский экономико-юридический институт», кафедра гражданского права</w:t>
      </w:r>
      <w:r>
        <w:t xml:space="preserve"> и процесса</w:t>
      </w:r>
      <w:r w:rsidRPr="00A07C42">
        <w:t>, заведующ</w:t>
      </w:r>
      <w:r>
        <w:t>ая кафедрой</w:t>
      </w:r>
    </w:p>
    <w:p w:rsidR="00832B6B" w:rsidRDefault="00832B6B" w:rsidP="000F6138">
      <w:pPr>
        <w:tabs>
          <w:tab w:val="left" w:pos="3060"/>
        </w:tabs>
        <w:jc w:val="both"/>
      </w:pPr>
    </w:p>
    <w:p w:rsidR="00832B6B" w:rsidRDefault="00832B6B" w:rsidP="000F6138">
      <w:pPr>
        <w:tabs>
          <w:tab w:val="left" w:pos="3060"/>
        </w:tabs>
        <w:jc w:val="both"/>
      </w:pPr>
    </w:p>
    <w:p w:rsidR="00832B6B" w:rsidRPr="000F6138" w:rsidRDefault="00832B6B" w:rsidP="000F6138">
      <w:pPr>
        <w:tabs>
          <w:tab w:val="left" w:pos="3060"/>
        </w:tabs>
        <w:jc w:val="both"/>
      </w:pPr>
      <w:r w:rsidRPr="000F6138">
        <w:rPr>
          <w:b/>
          <w:spacing w:val="-4"/>
        </w:rPr>
        <w:t>Ведущая организация:</w:t>
      </w:r>
      <w:r w:rsidRPr="000F6138">
        <w:tab/>
        <w:t>Федеральное государственное бюджетное</w:t>
      </w:r>
    </w:p>
    <w:p w:rsidR="00832B6B" w:rsidRDefault="00832B6B" w:rsidP="000F6138">
      <w:pPr>
        <w:tabs>
          <w:tab w:val="left" w:pos="3060"/>
        </w:tabs>
        <w:ind w:left="3060"/>
        <w:jc w:val="both"/>
      </w:pPr>
      <w:r w:rsidRPr="000F6138">
        <w:t xml:space="preserve">образовательное учреждение высшего </w:t>
      </w:r>
      <w:r w:rsidRPr="000F6138">
        <w:rPr>
          <w:spacing w:val="-2"/>
        </w:rPr>
        <w:t>профессионального образования «Омский государственный</w:t>
      </w:r>
      <w:r w:rsidRPr="000F6138">
        <w:t xml:space="preserve"> университет </w:t>
      </w:r>
      <w:r w:rsidRPr="000F6138">
        <w:br/>
        <w:t>им. Ф.М. Достоевского»</w:t>
      </w:r>
    </w:p>
    <w:p w:rsidR="00832B6B" w:rsidRDefault="00832B6B" w:rsidP="000F6138">
      <w:pPr>
        <w:tabs>
          <w:tab w:val="left" w:pos="3240"/>
        </w:tabs>
        <w:jc w:val="both"/>
      </w:pPr>
    </w:p>
    <w:p w:rsidR="00832B6B" w:rsidRDefault="00832B6B" w:rsidP="000F6138">
      <w:pPr>
        <w:tabs>
          <w:tab w:val="left" w:pos="3240"/>
        </w:tabs>
        <w:jc w:val="both"/>
      </w:pPr>
    </w:p>
    <w:p w:rsidR="00832B6B" w:rsidRDefault="00832B6B" w:rsidP="000F2F81">
      <w:pPr>
        <w:jc w:val="both"/>
      </w:pPr>
      <w:r w:rsidRPr="004C46BF">
        <w:t>Защита состоится «</w:t>
      </w:r>
      <w:r>
        <w:t>29</w:t>
      </w:r>
      <w:r w:rsidRPr="004C46BF">
        <w:t>»</w:t>
      </w:r>
      <w:r>
        <w:t xml:space="preserve"> октября</w:t>
      </w:r>
      <w:r w:rsidRPr="004C46BF">
        <w:t xml:space="preserve"> 2013 г. в</w:t>
      </w:r>
      <w:r>
        <w:t xml:space="preserve"> 12 ч. 00</w:t>
      </w:r>
      <w:r w:rsidRPr="004C46BF">
        <w:t xml:space="preserve"> </w:t>
      </w:r>
      <w:r>
        <w:t>мин.</w:t>
      </w:r>
      <w:r w:rsidRPr="004C46BF">
        <w:t xml:space="preserve"> на заседании диссерт</w:t>
      </w:r>
      <w:r>
        <w:t>ационного совета Д</w:t>
      </w:r>
      <w:r w:rsidRPr="004C46BF">
        <w:t xml:space="preserve"> 212.267.02</w:t>
      </w:r>
      <w:r>
        <w:t>, созданного на базе</w:t>
      </w:r>
      <w:r w:rsidRPr="004C46BF">
        <w:t xml:space="preserve"> </w:t>
      </w:r>
      <w:r>
        <w:t>федерального государственного бюджетного образовательного учреждения высшего профессионального образования</w:t>
      </w:r>
      <w:r w:rsidRPr="004C46BF">
        <w:t xml:space="preserve"> «Национальный исследовательский Томски</w:t>
      </w:r>
      <w:r>
        <w:t xml:space="preserve">й государственный </w:t>
      </w:r>
      <w:r w:rsidRPr="004C46BF">
        <w:t>у</w:t>
      </w:r>
      <w:r>
        <w:t xml:space="preserve">ниверситет», по адресу: </w:t>
      </w:r>
      <w:smartTag w:uri="urn:schemas-microsoft-com:office:smarttags" w:element="metricconverter">
        <w:smartTagPr>
          <w:attr w:name="ProductID" w:val="634050, г"/>
        </w:smartTagPr>
        <w:r>
          <w:t xml:space="preserve">634050, </w:t>
        </w:r>
        <w:r w:rsidRPr="004C46BF">
          <w:t>г</w:t>
        </w:r>
      </w:smartTag>
      <w:r w:rsidRPr="004C46BF">
        <w:t xml:space="preserve">. Томск, </w:t>
      </w:r>
      <w:r>
        <w:t>пр. Ленина, 36 (</w:t>
      </w:r>
      <w:r w:rsidRPr="004C46BF">
        <w:t>корпус № 4, ауд. 111</w:t>
      </w:r>
      <w:r>
        <w:t>)</w:t>
      </w:r>
      <w:r w:rsidRPr="004C46BF">
        <w:t>.</w:t>
      </w:r>
    </w:p>
    <w:p w:rsidR="00832B6B" w:rsidRDefault="00832B6B" w:rsidP="000F2F81">
      <w:pPr>
        <w:ind w:firstLine="567"/>
        <w:jc w:val="both"/>
      </w:pPr>
    </w:p>
    <w:p w:rsidR="00832B6B" w:rsidRDefault="00832B6B" w:rsidP="008500DC">
      <w:pPr>
        <w:jc w:val="both"/>
      </w:pPr>
      <w:r>
        <w:t>С диссертацией можно ознакомиться в Научной библиотеке Томского государственного университета.</w:t>
      </w:r>
    </w:p>
    <w:p w:rsidR="00832B6B" w:rsidRDefault="00832B6B" w:rsidP="000F2F81">
      <w:pPr>
        <w:ind w:firstLine="567"/>
        <w:jc w:val="both"/>
      </w:pPr>
    </w:p>
    <w:p w:rsidR="00832B6B" w:rsidRDefault="00832B6B" w:rsidP="008500DC">
      <w:pPr>
        <w:jc w:val="both"/>
      </w:pPr>
      <w:r>
        <w:t>Автореферат разослан «____» сентября 2013 г.</w:t>
      </w:r>
    </w:p>
    <w:p w:rsidR="00832B6B" w:rsidRDefault="00BF146B" w:rsidP="000F2F81">
      <w:pPr>
        <w:ind w:firstLine="567"/>
        <w:jc w:val="both"/>
      </w:pPr>
      <w:r>
        <w:rPr>
          <w:noProof/>
        </w:rPr>
        <w:pict>
          <v:shape id="_x0000_s1027" type="#_x0000_t75" style="position:absolute;left:0;text-align:left;margin-left:3in;margin-top:8.7pt;width:126pt;height:96.9pt;z-index:-2">
            <v:imagedata r:id="rId11" o:title="" gain="1.5625" blacklevel="-1966f"/>
          </v:shape>
        </w:pict>
      </w:r>
    </w:p>
    <w:p w:rsidR="00832B6B" w:rsidRDefault="00832B6B" w:rsidP="000F2F81">
      <w:pPr>
        <w:ind w:firstLine="567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54"/>
        <w:gridCol w:w="5154"/>
      </w:tblGrid>
      <w:tr w:rsidR="00832B6B" w:rsidRPr="00D35587" w:rsidTr="000F6138">
        <w:tc>
          <w:tcPr>
            <w:tcW w:w="2500" w:type="pct"/>
          </w:tcPr>
          <w:p w:rsidR="00832B6B" w:rsidRPr="00D35587" w:rsidRDefault="00832B6B" w:rsidP="009229D4">
            <w:pPr>
              <w:jc w:val="both"/>
            </w:pPr>
            <w:r w:rsidRPr="00D35587">
              <w:t xml:space="preserve">Ученый секретарь </w:t>
            </w:r>
          </w:p>
          <w:p w:rsidR="00832B6B" w:rsidRPr="00D35587" w:rsidRDefault="00832B6B" w:rsidP="009229D4">
            <w:pPr>
              <w:jc w:val="both"/>
            </w:pPr>
            <w:r w:rsidRPr="00D35587">
              <w:t>диссертационного совета</w:t>
            </w:r>
          </w:p>
          <w:p w:rsidR="00832B6B" w:rsidRPr="00D35587" w:rsidRDefault="00832B6B" w:rsidP="009229D4">
            <w:pPr>
              <w:jc w:val="both"/>
            </w:pPr>
            <w:r w:rsidRPr="00D35587">
              <w:t>доктор юридических наук, профессор</w:t>
            </w:r>
          </w:p>
        </w:tc>
        <w:tc>
          <w:tcPr>
            <w:tcW w:w="2500" w:type="pct"/>
          </w:tcPr>
          <w:p w:rsidR="00832B6B" w:rsidRPr="00D35587" w:rsidRDefault="00832B6B" w:rsidP="009229D4">
            <w:pPr>
              <w:jc w:val="both"/>
            </w:pPr>
          </w:p>
          <w:p w:rsidR="00832B6B" w:rsidRPr="00D35587" w:rsidRDefault="00832B6B" w:rsidP="009229D4">
            <w:pPr>
              <w:ind w:left="1594"/>
            </w:pPr>
            <w:r w:rsidRPr="00D35587">
              <w:t>Елисеев</w:t>
            </w:r>
          </w:p>
          <w:p w:rsidR="00832B6B" w:rsidRPr="00D35587" w:rsidRDefault="00832B6B" w:rsidP="009229D4">
            <w:pPr>
              <w:ind w:left="1594"/>
              <w:jc w:val="both"/>
            </w:pPr>
            <w:r>
              <w:t>Сергей Александрович</w:t>
            </w:r>
          </w:p>
        </w:tc>
      </w:tr>
    </w:tbl>
    <w:p w:rsidR="00832B6B" w:rsidRDefault="00832B6B" w:rsidP="008C7155">
      <w:pPr>
        <w:spacing w:after="200" w:line="276" w:lineRule="auto"/>
        <w:jc w:val="center"/>
        <w:sectPr w:rsidR="00832B6B" w:rsidSect="000F6138">
          <w:pgSz w:w="11906" w:h="16838"/>
          <w:pgMar w:top="1134" w:right="907" w:bottom="1134" w:left="907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p w:rsidR="00832B6B" w:rsidRPr="008C7155" w:rsidRDefault="00832B6B" w:rsidP="008C7155">
      <w:pPr>
        <w:spacing w:after="200" w:line="276" w:lineRule="auto"/>
        <w:jc w:val="center"/>
        <w:rPr>
          <w:b/>
        </w:rPr>
      </w:pPr>
      <w:r w:rsidRPr="008C7155">
        <w:rPr>
          <w:b/>
        </w:rPr>
        <w:lastRenderedPageBreak/>
        <w:t>ОБЩАЯ ХАРАКТЕРИСТИКА РАБОТЫ</w:t>
      </w:r>
    </w:p>
    <w:p w:rsidR="00832B6B" w:rsidRPr="00BC65C6" w:rsidRDefault="00832B6B" w:rsidP="009733B6">
      <w:pPr>
        <w:spacing w:line="312" w:lineRule="auto"/>
        <w:ind w:firstLine="567"/>
      </w:pPr>
    </w:p>
    <w:p w:rsidR="00832B6B" w:rsidRDefault="00832B6B" w:rsidP="009733B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</w:pPr>
      <w:r w:rsidRPr="00664893">
        <w:rPr>
          <w:b/>
          <w:bCs/>
        </w:rPr>
        <w:t xml:space="preserve">Актуальность темы диссертационного исследования. </w:t>
      </w:r>
      <w:r>
        <w:t xml:space="preserve">Чрезвычайные ситуации </w:t>
      </w:r>
      <w:r w:rsidRPr="00664893">
        <w:t>(далее – ЧС) оказывают самое негативное воздействие на жизнь и деятельность, выводя их из плоскости нормального развития, причиняя колоссальный вред имущественным и неимущественным правам и интересам граждан, организаций, публично-правовых образований.</w:t>
      </w:r>
      <w:r>
        <w:t xml:space="preserve"> Годовой экономический ущерб от ЧС составляет 1,5-2 % ВВП (до 900 млрд. рублей)</w:t>
      </w:r>
      <w:r>
        <w:rPr>
          <w:rStyle w:val="a5"/>
        </w:rPr>
        <w:footnoteReference w:id="1"/>
      </w:r>
      <w:r>
        <w:t xml:space="preserve">. </w:t>
      </w:r>
    </w:p>
    <w:p w:rsidR="00832B6B" w:rsidRPr="00664893" w:rsidRDefault="00832B6B" w:rsidP="009733B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</w:pPr>
      <w:r w:rsidRPr="00664893">
        <w:t>При ЧС затрагиваются права и охраняемые законом интересы участников вещных правоотношений в связи с повреждением (уничтожением) объектов вещных прав, дестабилизируется гражданский оборот, становится невозможным исполнение обязательств или таковое становится чрезвычайно обременительным.</w:t>
      </w:r>
      <w:r>
        <w:t xml:space="preserve"> </w:t>
      </w:r>
    </w:p>
    <w:p w:rsidR="00832B6B" w:rsidRDefault="00832B6B" w:rsidP="009733B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</w:pPr>
      <w:r w:rsidRPr="00664893">
        <w:t>Насколько существенен вред, причиняемый при ЧС, настолько же велика ценность государственно-правовых институтов, призванных регулировать складывающиеся имущественные</w:t>
      </w:r>
      <w:r>
        <w:t xml:space="preserve"> гражданские</w:t>
      </w:r>
      <w:r w:rsidRPr="00664893">
        <w:t xml:space="preserve"> отношения, вызванные ЧС.</w:t>
      </w:r>
      <w:r>
        <w:t xml:space="preserve"> Однако состояние действующего законодательства не соответствует степени значимости проблемы.</w:t>
      </w:r>
    </w:p>
    <w:p w:rsidR="00832B6B" w:rsidRPr="00664893" w:rsidRDefault="00832B6B" w:rsidP="009733B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</w:pPr>
      <w:r>
        <w:t>При</w:t>
      </w:r>
      <w:r w:rsidRPr="00664893">
        <w:t xml:space="preserve"> ЧС</w:t>
      </w:r>
      <w:r>
        <w:t xml:space="preserve"> гражданские отношения</w:t>
      </w:r>
      <w:r w:rsidRPr="00664893">
        <w:t xml:space="preserve"> подлежат регулированию </w:t>
      </w:r>
      <w:r>
        <w:t>нормами о</w:t>
      </w:r>
      <w:r w:rsidRPr="00664893">
        <w:t xml:space="preserve"> непреодолим</w:t>
      </w:r>
      <w:r>
        <w:t>ой</w:t>
      </w:r>
      <w:r w:rsidRPr="00664893">
        <w:t xml:space="preserve"> сил</w:t>
      </w:r>
      <w:r>
        <w:t>е</w:t>
      </w:r>
      <w:r w:rsidRPr="00664893">
        <w:t>, прекращени</w:t>
      </w:r>
      <w:r>
        <w:t>и</w:t>
      </w:r>
      <w:r w:rsidRPr="00664893">
        <w:t xml:space="preserve"> обязательств невозможностью исполнения, расторжени</w:t>
      </w:r>
      <w:r>
        <w:t>и</w:t>
      </w:r>
      <w:r w:rsidRPr="00664893">
        <w:t xml:space="preserve"> (изменени</w:t>
      </w:r>
      <w:r>
        <w:t>и</w:t>
      </w:r>
      <w:r w:rsidRPr="00664893">
        <w:t xml:space="preserve">) договора в связи с существенным изменением обстоятельств </w:t>
      </w:r>
      <w:r>
        <w:t>и другими нормами гражданского права</w:t>
      </w:r>
      <w:r w:rsidRPr="00664893">
        <w:t>.</w:t>
      </w:r>
      <w:r>
        <w:t xml:space="preserve"> Однако</w:t>
      </w:r>
      <w:r w:rsidRPr="00664893">
        <w:t xml:space="preserve"> в настоящее время механизм правового регулирования отношений, складывающихся </w:t>
      </w:r>
      <w:r>
        <w:t>при</w:t>
      </w:r>
      <w:r w:rsidRPr="00664893">
        <w:t xml:space="preserve"> ЧС</w:t>
      </w:r>
      <w:r>
        <w:t xml:space="preserve">, </w:t>
      </w:r>
      <w:r w:rsidRPr="00664893">
        <w:t xml:space="preserve">не отвечает </w:t>
      </w:r>
      <w:r>
        <w:t>по</w:t>
      </w:r>
      <w:r w:rsidRPr="00664893">
        <w:t>треб</w:t>
      </w:r>
      <w:r>
        <w:t>ностям</w:t>
      </w:r>
      <w:r w:rsidRPr="00664893">
        <w:t xml:space="preserve"> </w:t>
      </w:r>
      <w:r>
        <w:t>времени</w:t>
      </w:r>
      <w:r w:rsidRPr="00664893">
        <w:t xml:space="preserve">. </w:t>
      </w:r>
      <w:r>
        <w:t>Н</w:t>
      </w:r>
      <w:r w:rsidRPr="00664893">
        <w:t>есовершенств</w:t>
      </w:r>
      <w:r>
        <w:t>о упомянутых норм</w:t>
      </w:r>
      <w:r w:rsidRPr="00664893">
        <w:t xml:space="preserve"> </w:t>
      </w:r>
      <w:r>
        <w:t xml:space="preserve">препятствует </w:t>
      </w:r>
      <w:r w:rsidRPr="00664893">
        <w:t>эффективн</w:t>
      </w:r>
      <w:r>
        <w:t>ому</w:t>
      </w:r>
      <w:r w:rsidRPr="00664893">
        <w:t xml:space="preserve"> регул</w:t>
      </w:r>
      <w:r>
        <w:t>ированию</w:t>
      </w:r>
      <w:r w:rsidRPr="00664893">
        <w:t xml:space="preserve"> возникающих при ЧС отношений и нуждаются в научно обоснованной корректировке.</w:t>
      </w:r>
    </w:p>
    <w:p w:rsidR="00832B6B" w:rsidRPr="00664893" w:rsidRDefault="00832B6B" w:rsidP="009733B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</w:pPr>
      <w:r>
        <w:t>Задачи</w:t>
      </w:r>
      <w:r w:rsidRPr="00664893">
        <w:t xml:space="preserve"> ликвидации последствий ЧС, нормализации гражданского оборота, приведения имущественной сферы пострадавших в первоначальное положение </w:t>
      </w:r>
      <w:r>
        <w:t xml:space="preserve">обусловливают </w:t>
      </w:r>
      <w:r w:rsidRPr="00664893">
        <w:t>необходимость несения существенных расходов. По действующему законодательству бремя несения рисков и ответственности при возмещении вреда, причиненного при ЧС, при ликвидации последствий ЧС распределяется неэффективн</w:t>
      </w:r>
      <w:r w:rsidRPr="00297D3F">
        <w:t>о</w:t>
      </w:r>
      <w:r>
        <w:t xml:space="preserve"> и несправедливо, что может обусловливать </w:t>
      </w:r>
      <w:r>
        <w:lastRenderedPageBreak/>
        <w:t>негативную социальную реакцию</w:t>
      </w:r>
      <w:r w:rsidRPr="00297D3F">
        <w:t xml:space="preserve">. В частности, затраты на оказание государственной помощи пострадавшим при аварии на Саяно-Шушенской ГЭС в 2009 году, при крушении теплохода «Булгария» в 2011 году и многих других, а также расходы на ликвидацию последствий указанных ЧС не </w:t>
      </w:r>
      <w:r>
        <w:t>могут быть</w:t>
      </w:r>
      <w:r w:rsidRPr="00297D3F">
        <w:t xml:space="preserve"> отнесены на ее виновников</w:t>
      </w:r>
      <w:r>
        <w:t xml:space="preserve"> в силу несовершенства законодательства</w:t>
      </w:r>
      <w:r w:rsidRPr="00297D3F">
        <w:t>. В иных случаях, например, при наводнении в Крымском районе в 2012 году, тяжесть последствий которого обусловлена</w:t>
      </w:r>
      <w:r>
        <w:t>,</w:t>
      </w:r>
      <w:r w:rsidRPr="00297D3F">
        <w:t xml:space="preserve"> в числе прочих</w:t>
      </w:r>
      <w:r>
        <w:t>,</w:t>
      </w:r>
      <w:r w:rsidRPr="00297D3F">
        <w:t xml:space="preserve"> </w:t>
      </w:r>
      <w:r>
        <w:t xml:space="preserve">ненадлежащим исполнением своих обязанностей </w:t>
      </w:r>
      <w:r w:rsidRPr="00297D3F">
        <w:t>представител</w:t>
      </w:r>
      <w:r>
        <w:t>ями</w:t>
      </w:r>
      <w:r w:rsidRPr="00297D3F">
        <w:t xml:space="preserve"> власти,</w:t>
      </w:r>
      <w:r>
        <w:t xml:space="preserve"> и подобных ЧС</w:t>
      </w:r>
      <w:r w:rsidRPr="00297D3F">
        <w:t xml:space="preserve"> вред соответствующими публично-правовыми образованиями возмещ</w:t>
      </w:r>
      <w:r>
        <w:t>ается</w:t>
      </w:r>
      <w:r w:rsidRPr="00297D3F">
        <w:t xml:space="preserve"> не в полном объеме.</w:t>
      </w:r>
    </w:p>
    <w:p w:rsidR="00832B6B" w:rsidRDefault="00832B6B" w:rsidP="00E341CE">
      <w:pPr>
        <w:autoSpaceDE w:val="0"/>
        <w:autoSpaceDN w:val="0"/>
        <w:adjustRightInd w:val="0"/>
        <w:spacing w:line="319" w:lineRule="auto"/>
        <w:ind w:firstLine="567"/>
        <w:jc w:val="both"/>
        <w:outlineLvl w:val="0"/>
      </w:pPr>
      <w:r>
        <w:t>Ч</w:t>
      </w:r>
      <w:r w:rsidRPr="00664893">
        <w:t>астота и разрушительные последствия современных ЧС об</w:t>
      </w:r>
      <w:r>
        <w:t>условливают</w:t>
      </w:r>
      <w:r w:rsidRPr="00664893">
        <w:t xml:space="preserve"> необходимость</w:t>
      </w:r>
      <w:r>
        <w:t xml:space="preserve"> глубокого исследования </w:t>
      </w:r>
      <w:r w:rsidRPr="00664893">
        <w:t xml:space="preserve">гражданско-правовых последствий ЧС, </w:t>
      </w:r>
      <w:r>
        <w:t xml:space="preserve">проведения </w:t>
      </w:r>
      <w:r w:rsidRPr="00664893">
        <w:t>анализа действующих правовых институтов на предмет пригодности к регулированию соответствующих гражданских отношений.</w:t>
      </w:r>
      <w:r>
        <w:t xml:space="preserve"> </w:t>
      </w:r>
      <w:r w:rsidRPr="00664893">
        <w:t xml:space="preserve">Тщательный анализ ЧС </w:t>
      </w:r>
      <w:r>
        <w:t>(</w:t>
      </w:r>
      <w:r w:rsidRPr="00664893">
        <w:t>ее источников</w:t>
      </w:r>
      <w:r>
        <w:t>)</w:t>
      </w:r>
      <w:r w:rsidRPr="00664893">
        <w:t xml:space="preserve"> как юридических фактов, влекущих </w:t>
      </w:r>
      <w:r>
        <w:t>гражданско-правовые</w:t>
      </w:r>
      <w:r w:rsidRPr="00664893">
        <w:t xml:space="preserve"> последствия, в</w:t>
      </w:r>
      <w:r>
        <w:t xml:space="preserve"> отечественной</w:t>
      </w:r>
      <w:r w:rsidRPr="00664893">
        <w:t xml:space="preserve"> науке</w:t>
      </w:r>
      <w:r>
        <w:t xml:space="preserve"> гражданского права </w:t>
      </w:r>
      <w:r w:rsidRPr="00664893">
        <w:t>не проводился. Познание сущности ЧС как явлений, способных порождать те или иные гражданско-правовые последствия, немыслимо без исследования правовой природы ЧС</w:t>
      </w:r>
      <w:r>
        <w:t xml:space="preserve"> (</w:t>
      </w:r>
      <w:r w:rsidRPr="00664893">
        <w:t>ее источников</w:t>
      </w:r>
      <w:r>
        <w:t>)</w:t>
      </w:r>
      <w:r w:rsidRPr="00664893">
        <w:t xml:space="preserve"> как юридически</w:t>
      </w:r>
      <w:r>
        <w:t>х</w:t>
      </w:r>
      <w:r w:rsidRPr="00664893">
        <w:t xml:space="preserve"> факт</w:t>
      </w:r>
      <w:r>
        <w:t>ов</w:t>
      </w:r>
      <w:r w:rsidRPr="00664893">
        <w:t xml:space="preserve"> и определения их места в системе юридических фактов.</w:t>
      </w:r>
      <w:r>
        <w:t xml:space="preserve"> </w:t>
      </w:r>
    </w:p>
    <w:p w:rsidR="00832B6B" w:rsidRDefault="00832B6B" w:rsidP="00E341CE">
      <w:pPr>
        <w:autoSpaceDE w:val="0"/>
        <w:autoSpaceDN w:val="0"/>
        <w:adjustRightInd w:val="0"/>
        <w:spacing w:line="319" w:lineRule="auto"/>
        <w:ind w:firstLine="567"/>
        <w:jc w:val="both"/>
        <w:outlineLvl w:val="0"/>
      </w:pPr>
      <w:r>
        <w:t>Отсутствие должного внимания науки к гражданско-правовой проблематике ЧС, а также несовершенство правового регулирования не могли не отразиться негативным образом на состоянии практики применения действующих институтов правового регулирования отношений, складывающихся при ЧС: в судебной и административной практике допускаются ошибки, необходимого единообразия в понимании и толковании норм не достигнуто. Ввиду неразработанности или несовершенства категорий и понятий о ЧС и ее гражданско-правовых последствиях в науке, несовершенства правового регулирования и состояния практики применения соответствующих норм права, уровень познания практикующих юристов в рассматриваемой сфере находится на низком уровне.</w:t>
      </w:r>
    </w:p>
    <w:p w:rsidR="00832B6B" w:rsidRDefault="00832B6B" w:rsidP="00E341CE">
      <w:pPr>
        <w:autoSpaceDE w:val="0"/>
        <w:autoSpaceDN w:val="0"/>
        <w:adjustRightInd w:val="0"/>
        <w:spacing w:line="319" w:lineRule="auto"/>
        <w:ind w:firstLine="567"/>
        <w:jc w:val="both"/>
        <w:outlineLvl w:val="0"/>
      </w:pPr>
      <w:r>
        <w:t>Н</w:t>
      </w:r>
      <w:r w:rsidRPr="00664893">
        <w:t>еразработанность исследуемого понятия в гражданском праве, а также отсутствие легального определения его понятия в отечественном гражданском законодательстве</w:t>
      </w:r>
      <w:r>
        <w:t xml:space="preserve"> вовсе</w:t>
      </w:r>
      <w:r w:rsidRPr="00664893">
        <w:t xml:space="preserve"> не свидетельствует о чужеродности самого понятия ЧС </w:t>
      </w:r>
      <w:r w:rsidRPr="00664893">
        <w:lastRenderedPageBreak/>
        <w:t>гражданскому праву</w:t>
      </w:r>
      <w:r>
        <w:t>. Д</w:t>
      </w:r>
      <w:r w:rsidRPr="00664893">
        <w:t xml:space="preserve">ля обозначения </w:t>
      </w:r>
      <w:r>
        <w:t>тех или иных чрезвычайных явлений</w:t>
      </w:r>
      <w:r w:rsidRPr="00664893">
        <w:t xml:space="preserve"> в гражданском </w:t>
      </w:r>
      <w:r>
        <w:t>законодательстве</w:t>
      </w:r>
      <w:r w:rsidRPr="00664893">
        <w:t xml:space="preserve"> используются различные многочисленные термины, например, «чрезвычайные обстоятельства», «стихийные бедствия», </w:t>
      </w:r>
      <w:r w:rsidRPr="008C7155">
        <w:rPr>
          <w:spacing w:val="-6"/>
        </w:rPr>
        <w:t>«заносы», «наводнения», «аварии», «эпидемии», «эпизоотии», «военные действия»,</w:t>
      </w:r>
      <w:r w:rsidRPr="00664893">
        <w:t xml:space="preserve"> «пожар», «ядерный взрыв», «радиация», «гражданская война», «народные волнения», «забастовки» и другие.</w:t>
      </w:r>
      <w:r>
        <w:t xml:space="preserve"> </w:t>
      </w:r>
      <w:r w:rsidRPr="00664893">
        <w:t xml:space="preserve">Неразвитость понятийного аппарата, многообразие применяемых для обозначения ЧС терминов, препятствует выработке однозначных и ясно понимаемых правил поведения, решению проблем, связанных с регулированием </w:t>
      </w:r>
      <w:r>
        <w:t>общественных</w:t>
      </w:r>
      <w:r w:rsidRPr="00664893">
        <w:t xml:space="preserve"> </w:t>
      </w:r>
      <w:r>
        <w:t xml:space="preserve">отношений при </w:t>
      </w:r>
      <w:r w:rsidRPr="00664893">
        <w:t>ЧС.</w:t>
      </w:r>
      <w:r>
        <w:t xml:space="preserve"> </w:t>
      </w:r>
    </w:p>
    <w:p w:rsidR="00832B6B" w:rsidRPr="00664893" w:rsidRDefault="00832B6B" w:rsidP="00E341CE">
      <w:pPr>
        <w:autoSpaceDE w:val="0"/>
        <w:autoSpaceDN w:val="0"/>
        <w:adjustRightInd w:val="0"/>
        <w:spacing w:line="319" w:lineRule="auto"/>
        <w:ind w:firstLine="567"/>
        <w:jc w:val="both"/>
        <w:outlineLvl w:val="0"/>
      </w:pPr>
      <w:r w:rsidRPr="00664893">
        <w:rPr>
          <w:b/>
        </w:rPr>
        <w:t>Степень разработанности темы исследования.</w:t>
      </w:r>
      <w:r w:rsidRPr="00664893">
        <w:t xml:space="preserve"> </w:t>
      </w:r>
      <w:r>
        <w:t>А</w:t>
      </w:r>
      <w:r w:rsidRPr="00664893">
        <w:t>ктуальность темы исследования связана также с отсутствием специальных цивилистических исследований, посвященных ЧС в гражданском праве. Лишь отдельные аспекты ЧС являлись предметом исследований в трудах цивилистов, в частности в произведениях Е.Н. Афанасьевой, В.Б. Гольцова, Е.С. Каплуновой, С.В. Тычинина. Так, диссертаци</w:t>
      </w:r>
      <w:r>
        <w:t>и</w:t>
      </w:r>
      <w:r w:rsidRPr="00664893">
        <w:t xml:space="preserve"> Е.Н. Афанасьевой</w:t>
      </w:r>
      <w:r>
        <w:t xml:space="preserve">, </w:t>
      </w:r>
      <w:r w:rsidRPr="00664893">
        <w:t>Е.С. Каплуновой посвящен</w:t>
      </w:r>
      <w:r>
        <w:t>ы</w:t>
      </w:r>
      <w:r w:rsidRPr="00664893">
        <w:t xml:space="preserve"> реквизиции</w:t>
      </w:r>
      <w:r>
        <w:t xml:space="preserve"> и </w:t>
      </w:r>
      <w:r w:rsidRPr="00664893">
        <w:t>непреодолим</w:t>
      </w:r>
      <w:r>
        <w:t>ой</w:t>
      </w:r>
      <w:r w:rsidRPr="00664893">
        <w:t xml:space="preserve"> сил</w:t>
      </w:r>
      <w:r>
        <w:t>е – одним из многочисленных правовых институтов, в которых проявляется проблематика ЧС в гражданском праве</w:t>
      </w:r>
      <w:r w:rsidRPr="00664893">
        <w:t xml:space="preserve">. В диссертации В.Б. Гольцова исследуются частноправовые отношения в деятельности подразделений Единой государственной системы предупреждения и ликвидации </w:t>
      </w:r>
      <w:r>
        <w:t>ЧС</w:t>
      </w:r>
      <w:r w:rsidRPr="00664893">
        <w:t xml:space="preserve"> России. В диссертации С.В. Тычинина, с момента защиты которой прошло более 17 лет, основное внимание уделено вопросам возмещения вреда при ЧС и способам защиты прав граждан и организаций при ЧС. Не оспаривая ценности указанных исследований, все же следует сказ</w:t>
      </w:r>
      <w:r>
        <w:t>ать, что их целями и задачами не охватывали</w:t>
      </w:r>
      <w:r w:rsidRPr="00664893">
        <w:t>сь</w:t>
      </w:r>
      <w:r>
        <w:t xml:space="preserve"> проведение</w:t>
      </w:r>
      <w:r w:rsidRPr="00664893">
        <w:t xml:space="preserve"> комплексно</w:t>
      </w:r>
      <w:r>
        <w:t>го</w:t>
      </w:r>
      <w:r w:rsidRPr="00664893">
        <w:t xml:space="preserve"> исследовани</w:t>
      </w:r>
      <w:r>
        <w:t>я</w:t>
      </w:r>
      <w:r w:rsidRPr="00664893">
        <w:t xml:space="preserve"> ЧС в гражданском праве, </w:t>
      </w:r>
      <w:r>
        <w:t xml:space="preserve">определение ее правовой природы и места в механизме гражданско-правового регулирования, </w:t>
      </w:r>
      <w:r w:rsidRPr="00664893">
        <w:t>анализ гражданско-правовых последствий ЧС</w:t>
      </w:r>
      <w:r>
        <w:t xml:space="preserve"> и т.д.</w:t>
      </w:r>
    </w:p>
    <w:p w:rsidR="00832B6B" w:rsidRPr="00664893" w:rsidRDefault="00832B6B" w:rsidP="00E341CE">
      <w:pPr>
        <w:spacing w:line="319" w:lineRule="auto"/>
        <w:ind w:firstLine="567"/>
        <w:jc w:val="both"/>
      </w:pPr>
      <w:r w:rsidRPr="00664893">
        <w:t>Выбор темы диссертационного исследования обусловлен</w:t>
      </w:r>
      <w:r>
        <w:t xml:space="preserve"> ее</w:t>
      </w:r>
      <w:r w:rsidRPr="00664893">
        <w:t xml:space="preserve"> актуальность</w:t>
      </w:r>
      <w:r>
        <w:t>ю</w:t>
      </w:r>
      <w:r w:rsidRPr="00664893">
        <w:t xml:space="preserve"> </w:t>
      </w:r>
      <w:r>
        <w:t>и недостаточной</w:t>
      </w:r>
      <w:r w:rsidRPr="00664893">
        <w:t xml:space="preserve"> степенью ее научной разработанности.</w:t>
      </w:r>
    </w:p>
    <w:p w:rsidR="00832B6B" w:rsidRPr="00664893" w:rsidRDefault="00832B6B" w:rsidP="00E341CE">
      <w:pPr>
        <w:spacing w:line="319" w:lineRule="auto"/>
        <w:ind w:firstLine="567"/>
        <w:jc w:val="both"/>
      </w:pPr>
      <w:r w:rsidRPr="00664893">
        <w:rPr>
          <w:b/>
          <w:bCs/>
        </w:rPr>
        <w:t>Цел</w:t>
      </w:r>
      <w:r>
        <w:rPr>
          <w:b/>
          <w:bCs/>
        </w:rPr>
        <w:t>ь</w:t>
      </w:r>
      <w:r w:rsidRPr="00664893">
        <w:rPr>
          <w:b/>
          <w:bCs/>
        </w:rPr>
        <w:t xml:space="preserve"> и задачи исследования. </w:t>
      </w:r>
      <w:r w:rsidRPr="00664893">
        <w:t>Цел</w:t>
      </w:r>
      <w:r>
        <w:t>ью</w:t>
      </w:r>
      <w:r w:rsidRPr="00664893">
        <w:t xml:space="preserve"> диссертационного исследования явля</w:t>
      </w:r>
      <w:r>
        <w:t>е</w:t>
      </w:r>
      <w:r w:rsidRPr="00664893">
        <w:t>тся определение</w:t>
      </w:r>
      <w:r>
        <w:t xml:space="preserve"> правовой природы ЧС, </w:t>
      </w:r>
      <w:r w:rsidRPr="00664893">
        <w:t>места</w:t>
      </w:r>
      <w:r>
        <w:t xml:space="preserve"> ЧС</w:t>
      </w:r>
      <w:r w:rsidRPr="00664893">
        <w:t xml:space="preserve"> в механизме гражданско-правового регулирования отношений, складывающихся </w:t>
      </w:r>
      <w:r>
        <w:t>при</w:t>
      </w:r>
      <w:r w:rsidRPr="00664893">
        <w:t xml:space="preserve"> ЧС, а также выявление недостатков правового регулирования и разработка предложений по совершенствованию действующего законодательства.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>
        <w:rPr>
          <w:highlight w:val="yellow"/>
        </w:rPr>
        <w:br w:type="page"/>
      </w:r>
      <w:r w:rsidRPr="001705E2">
        <w:lastRenderedPageBreak/>
        <w:t>Для достижения указанной цели был</w:t>
      </w:r>
      <w:r>
        <w:t>и</w:t>
      </w:r>
      <w:r w:rsidRPr="001705E2">
        <w:t xml:space="preserve"> поставлен</w:t>
      </w:r>
      <w:r>
        <w:t>ы</w:t>
      </w:r>
      <w:r w:rsidRPr="001705E2">
        <w:t xml:space="preserve"> задач</w:t>
      </w:r>
      <w:r>
        <w:t>и</w:t>
      </w:r>
      <w:r w:rsidRPr="001705E2">
        <w:t>, основными из которых являются следующие: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t> </w:t>
      </w:r>
      <w:r>
        <w:rPr>
          <w:lang w:val="en-US"/>
        </w:rPr>
        <w:t> </w:t>
      </w:r>
      <w:r w:rsidRPr="00664893">
        <w:t xml:space="preserve">исследование истории развития понятия </w:t>
      </w:r>
      <w:r>
        <w:t>ЧС</w:t>
      </w:r>
      <w:r w:rsidRPr="00664893">
        <w:t>, выяснение истоков чрезвычайного законодательства, анализ текстов памятников права древности в целях определения правовых норм, действующих в ЧС, рассмотрение основных этапов развития чрезвычайного законодательства;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 </w:t>
      </w:r>
      <w:r w:rsidRPr="00664893">
        <w:t>соотношение</w:t>
      </w:r>
      <w:r>
        <w:t xml:space="preserve"> понятия</w:t>
      </w:r>
      <w:r w:rsidRPr="00664893">
        <w:t xml:space="preserve"> ЧС с</w:t>
      </w:r>
      <w:r>
        <w:t xml:space="preserve"> понятием</w:t>
      </w:r>
      <w:r w:rsidRPr="00664893">
        <w:t xml:space="preserve"> непреодолимой сил</w:t>
      </w:r>
      <w:r>
        <w:t>ы</w:t>
      </w:r>
      <w:r w:rsidRPr="00664893">
        <w:t xml:space="preserve"> в историческом аспекте;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</w:t>
      </w:r>
      <w:r>
        <w:t> определение понятия ЧС</w:t>
      </w:r>
      <w:r w:rsidRPr="00664893">
        <w:t>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t> </w:t>
      </w:r>
      <w:r>
        <w:rPr>
          <w:lang w:val="en-US"/>
        </w:rPr>
        <w:t> </w:t>
      </w:r>
      <w:r w:rsidRPr="00664893">
        <w:t>соотношение ЧС со смежными понятиями</w:t>
      </w:r>
      <w:r>
        <w:t>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t> </w:t>
      </w:r>
      <w:r>
        <w:rPr>
          <w:lang w:val="en-US"/>
        </w:rPr>
        <w:t> </w:t>
      </w:r>
      <w:r w:rsidRPr="00664893">
        <w:t>рассмотрение ЧС и ее источников как юридических фактов и определение их места в классификации юридических фактов</w:t>
      </w:r>
      <w:r>
        <w:t>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 </w:t>
      </w:r>
      <w:r w:rsidRPr="00664893">
        <w:t>проведение тщательного анализа ЧС как обстоятельства непреодолимой силы, определение понятия непреодолимой силы на основе квалифицирующих признаков и с учетом цел</w:t>
      </w:r>
      <w:r>
        <w:t>ей закрепления в законодательстве института</w:t>
      </w:r>
      <w:r w:rsidRPr="00664893">
        <w:t xml:space="preserve"> непреодолимой силы, соотношение</w:t>
      </w:r>
      <w:r>
        <w:t xml:space="preserve"> понятий</w:t>
      </w:r>
      <w:r w:rsidRPr="00664893">
        <w:t xml:space="preserve"> ЧС и непреодолимой силы;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 </w:t>
      </w:r>
      <w:r w:rsidRPr="00664893">
        <w:t>исследование невозможности исполнения как основания прекращения обязательства, выяснение правовой связи между ЧС и невозможностью исполнения обязательства;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 </w:t>
      </w:r>
      <w:r w:rsidRPr="00664893">
        <w:t>глубокий анализ существенного изменени</w:t>
      </w:r>
      <w:r>
        <w:t>я</w:t>
      </w:r>
      <w:r w:rsidRPr="00664893">
        <w:t xml:space="preserve"> обстоятельств как основания расторжения (изменения) договора, исследование ЧС в качестве основания для расторжения (изменения) договора в связи с существенным изменением обстоятельств;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 </w:t>
      </w:r>
      <w:r w:rsidRPr="00664893">
        <w:t>выявление возможных гражданско-правовых последствий ЧС и их краткий анализ;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 </w:t>
      </w:r>
      <w:r w:rsidRPr="00664893">
        <w:t>соотношение ЧС с иными терминами, обозначающими</w:t>
      </w:r>
      <w:r>
        <w:t xml:space="preserve"> понятия</w:t>
      </w:r>
      <w:r w:rsidRPr="00664893">
        <w:t xml:space="preserve"> те</w:t>
      </w:r>
      <w:r>
        <w:t>х</w:t>
      </w:r>
      <w:r w:rsidRPr="00664893">
        <w:t xml:space="preserve"> или ины</w:t>
      </w:r>
      <w:r>
        <w:t>х</w:t>
      </w:r>
      <w:r w:rsidRPr="00664893">
        <w:t xml:space="preserve"> чрезвычайны</w:t>
      </w:r>
      <w:r>
        <w:t>х</w:t>
      </w:r>
      <w:r w:rsidRPr="00664893">
        <w:t xml:space="preserve"> обстоятельств;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t>-</w:t>
      </w:r>
      <w:r>
        <w:rPr>
          <w:lang w:val="en-US"/>
        </w:rPr>
        <w:t>  </w:t>
      </w:r>
      <w:r w:rsidRPr="00664893">
        <w:t>исследование основных</w:t>
      </w:r>
      <w:r>
        <w:t xml:space="preserve"> теоретических</w:t>
      </w:r>
      <w:r w:rsidRPr="00664893">
        <w:t xml:space="preserve"> вопрос</w:t>
      </w:r>
      <w:r>
        <w:t>ов проблематики восстановления имущественной сферы</w:t>
      </w:r>
      <w:r w:rsidRPr="00664893">
        <w:t xml:space="preserve"> пострадавши</w:t>
      </w:r>
      <w:r>
        <w:t>х</w:t>
      </w:r>
      <w:r w:rsidRPr="00664893">
        <w:t xml:space="preserve"> при ЧС.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rPr>
          <w:b/>
          <w:bCs/>
        </w:rPr>
        <w:t xml:space="preserve">Объект и предмет диссертационного исследования. </w:t>
      </w:r>
      <w:r w:rsidRPr="00664893">
        <w:t>Объектом исследования явля</w:t>
      </w:r>
      <w:r>
        <w:t>ю</w:t>
      </w:r>
      <w:r w:rsidRPr="00664893">
        <w:t xml:space="preserve">тся гражданско-правовые отношения, а также административно-правовые отношения, возникающие, изменяющиеся и прекращающиеся </w:t>
      </w:r>
      <w:r>
        <w:t>при</w:t>
      </w:r>
      <w:r w:rsidRPr="00664893">
        <w:t xml:space="preserve"> ЧС. Предметом исследования является совокупность норм гражданского, а также конституционного, административного права и норм иных отраслей права, направленных на регламентацию имущественных и </w:t>
      </w:r>
      <w:r w:rsidRPr="00664893">
        <w:lastRenderedPageBreak/>
        <w:t>неимущественных отношений при ЧС. В предмет исследования входит также практика применения указанных выше норм, а также научные исследования по вопросам, имеющим</w:t>
      </w:r>
      <w:r>
        <w:t xml:space="preserve"> непосредственное</w:t>
      </w:r>
      <w:r w:rsidRPr="00664893">
        <w:t xml:space="preserve"> отношение к теме настоящего исследования.</w:t>
      </w:r>
    </w:p>
    <w:p w:rsidR="00832B6B" w:rsidRPr="00664893" w:rsidRDefault="00832B6B" w:rsidP="00E341CE">
      <w:pPr>
        <w:spacing w:line="322" w:lineRule="auto"/>
        <w:ind w:firstLine="567"/>
        <w:jc w:val="both"/>
      </w:pPr>
      <w:r w:rsidRPr="00664893">
        <w:rPr>
          <w:b/>
          <w:bCs/>
        </w:rPr>
        <w:t xml:space="preserve">Методологической основой </w:t>
      </w:r>
      <w:r w:rsidRPr="00664893">
        <w:t>диссертационного исследования</w:t>
      </w:r>
      <w:r w:rsidRPr="00664893">
        <w:rPr>
          <w:b/>
          <w:bCs/>
        </w:rPr>
        <w:t xml:space="preserve"> </w:t>
      </w:r>
      <w:r w:rsidRPr="00664893">
        <w:t>является диалектический метод научного познания. В диссертации использовались общие и частные методы научного познания, в том числе анализ и синтез, индукция и дедукция, лингвистический, системный, исторический, сравнительно-правовой, формально-логический, формально-юридический</w:t>
      </w:r>
      <w:r>
        <w:t>, метод правового моделирования</w:t>
      </w:r>
      <w:r w:rsidRPr="00664893">
        <w:t xml:space="preserve"> и др.</w:t>
      </w:r>
    </w:p>
    <w:p w:rsidR="00832B6B" w:rsidRPr="00664893" w:rsidRDefault="00832B6B" w:rsidP="00E341CE">
      <w:pPr>
        <w:spacing w:line="322" w:lineRule="auto"/>
        <w:ind w:firstLine="567"/>
        <w:jc w:val="both"/>
      </w:pPr>
      <w:r w:rsidRPr="00664893">
        <w:rPr>
          <w:b/>
          <w:bCs/>
        </w:rPr>
        <w:t xml:space="preserve">Теоретическую базу </w:t>
      </w:r>
      <w:r w:rsidRPr="00664893">
        <w:t xml:space="preserve">диссертационного исследования составили труды отечественных и зарубежных учёных в области теории и истории права, гражданского права, административного права и неправовых </w:t>
      </w:r>
      <w:r>
        <w:t>наук</w:t>
      </w:r>
      <w:r w:rsidRPr="00664893">
        <w:t>. В работе использованы труды дореволюционных цивилистов (</w:t>
      </w:r>
      <w:r w:rsidRPr="00664893">
        <w:rPr>
          <w:color w:val="000000"/>
        </w:rPr>
        <w:t>К.Н</w:t>
      </w:r>
      <w:r>
        <w:rPr>
          <w:color w:val="000000"/>
        </w:rPr>
        <w:t>.</w:t>
      </w:r>
      <w:r w:rsidRPr="00664893">
        <w:rPr>
          <w:color w:val="000000"/>
        </w:rPr>
        <w:t xml:space="preserve"> Анненкова, </w:t>
      </w:r>
      <w:r w:rsidRPr="008C7155">
        <w:rPr>
          <w:color w:val="000000"/>
        </w:rPr>
        <w:br/>
      </w:r>
      <w:r w:rsidRPr="008C7155">
        <w:rPr>
          <w:spacing w:val="-8"/>
        </w:rPr>
        <w:t>С.А. Беляцкина, Я.А. Канторовича, Д.И. Мейера, Э.Э. Пирвица, К.И. Победоносцева,</w:t>
      </w:r>
      <w:r w:rsidRPr="00664893">
        <w:t xml:space="preserve"> В.И. Синайского, И.М. Т</w:t>
      </w:r>
      <w:r>
        <w:t>ю</w:t>
      </w:r>
      <w:r w:rsidRPr="00664893">
        <w:t>трюмова, Г.Ф. Шершеневича, Т.М. Яблочкова и др.), ученых советского</w:t>
      </w:r>
      <w:r>
        <w:t xml:space="preserve"> и постсоветского</w:t>
      </w:r>
      <w:r w:rsidRPr="00664893">
        <w:t xml:space="preserve"> период</w:t>
      </w:r>
      <w:r>
        <w:t>ов</w:t>
      </w:r>
      <w:r w:rsidRPr="00664893">
        <w:t xml:space="preserve"> развития отечественного гражданского права (М.М. Агаркова,</w:t>
      </w:r>
      <w:r>
        <w:t xml:space="preserve"> </w:t>
      </w:r>
      <w:r w:rsidRPr="00664893">
        <w:t>С.С. Алексеева, Б.С. Антимонова,</w:t>
      </w:r>
      <w:r>
        <w:t xml:space="preserve"> </w:t>
      </w:r>
      <w:r w:rsidRPr="008C7155">
        <w:br/>
      </w:r>
      <w:r w:rsidRPr="00664893">
        <w:t>Е.Н. Афанасьевой</w:t>
      </w:r>
      <w:r>
        <w:t xml:space="preserve">, А.М. Беляковой, </w:t>
      </w:r>
      <w:r w:rsidRPr="00664893">
        <w:t>М.И. Брагинского</w:t>
      </w:r>
      <w:r>
        <w:t xml:space="preserve">, </w:t>
      </w:r>
      <w:r w:rsidRPr="00664893">
        <w:t xml:space="preserve">С.Н. Братуся, </w:t>
      </w:r>
      <w:r w:rsidRPr="008C7155">
        <w:br/>
      </w:r>
      <w:r w:rsidRPr="008C7155">
        <w:rPr>
          <w:spacing w:val="-6"/>
        </w:rPr>
        <w:t>А.В. Венедиктова, В.В. Витрянского, Д.М. Генкина, В.Б. Гольцова, В.П. Грибанова,</w:t>
      </w:r>
      <w:r>
        <w:t xml:space="preserve"> </w:t>
      </w:r>
      <w:r w:rsidRPr="00664893">
        <w:t>О.В. Дмитриевой</w:t>
      </w:r>
      <w:r>
        <w:t xml:space="preserve">, </w:t>
      </w:r>
      <w:r w:rsidRPr="00664893">
        <w:t>О.Н. Захаровой</w:t>
      </w:r>
      <w:r>
        <w:t>, Т.И. Илларионовой,</w:t>
      </w:r>
      <w:r w:rsidRPr="00664893">
        <w:t xml:space="preserve"> О.С. Иоффе, </w:t>
      </w:r>
      <w:r w:rsidRPr="008C7155">
        <w:br/>
      </w:r>
      <w:r>
        <w:t xml:space="preserve">А.Ю. Кабалкина, </w:t>
      </w:r>
      <w:r w:rsidRPr="00664893">
        <w:t>Е.С. Каплуновой</w:t>
      </w:r>
      <w:r>
        <w:t xml:space="preserve">, </w:t>
      </w:r>
      <w:r w:rsidRPr="00664893">
        <w:t>Н.П. Коршуновой</w:t>
      </w:r>
      <w:r>
        <w:t xml:space="preserve"> </w:t>
      </w:r>
      <w:r w:rsidRPr="00664893">
        <w:t>О.А. Красавчикова,</w:t>
      </w:r>
      <w:r>
        <w:t xml:space="preserve"> </w:t>
      </w:r>
      <w:r w:rsidRPr="008C7155">
        <w:br/>
      </w:r>
      <w:r>
        <w:t xml:space="preserve">П.В. Крашенинникова, </w:t>
      </w:r>
      <w:r w:rsidRPr="00664893">
        <w:t>А.А. Лунца,</w:t>
      </w:r>
      <w:r>
        <w:t xml:space="preserve"> Н.С. Малеина, </w:t>
      </w:r>
      <w:r w:rsidRPr="00664893">
        <w:t>Р.П. Мананковой</w:t>
      </w:r>
      <w:r>
        <w:t xml:space="preserve">, </w:t>
      </w:r>
      <w:r w:rsidRPr="008C7155">
        <w:br/>
      </w:r>
      <w:r w:rsidRPr="008C7155">
        <w:rPr>
          <w:spacing w:val="-8"/>
        </w:rPr>
        <w:t>Л.Ю. Михеевой, А.Л. Назыкова, И.Б. Новицкого, В.А. Ойгензихта, П.Е. Орловского,</w:t>
      </w:r>
      <w:r>
        <w:t xml:space="preserve"> </w:t>
      </w:r>
      <w:r w:rsidRPr="00664893">
        <w:t>А.А. Павлова</w:t>
      </w:r>
      <w:r>
        <w:t xml:space="preserve">, </w:t>
      </w:r>
      <w:r w:rsidRPr="00664893">
        <w:t>Е.А. Павлодского,</w:t>
      </w:r>
      <w:r>
        <w:t xml:space="preserve"> В.В. Ровного, </w:t>
      </w:r>
      <w:r w:rsidRPr="00664893">
        <w:t>М.А. Рожковой</w:t>
      </w:r>
      <w:r>
        <w:t xml:space="preserve">, </w:t>
      </w:r>
      <w:r w:rsidRPr="00664893">
        <w:t>О.Н. Садикова</w:t>
      </w:r>
      <w:r>
        <w:t xml:space="preserve">, </w:t>
      </w:r>
      <w:r w:rsidRPr="00664893">
        <w:t>А.П. Сергеева</w:t>
      </w:r>
      <w:r>
        <w:t xml:space="preserve">, В.Т. Смирнова, А.А. Собчака, </w:t>
      </w:r>
      <w:r w:rsidRPr="00664893">
        <w:t>С.К. Соломина</w:t>
      </w:r>
      <w:r>
        <w:t xml:space="preserve">, </w:t>
      </w:r>
      <w:r w:rsidRPr="00664893">
        <w:t>Е.А. Суханова</w:t>
      </w:r>
      <w:r>
        <w:t xml:space="preserve">, </w:t>
      </w:r>
      <w:r w:rsidRPr="00664893">
        <w:t>Ю.К. Толстого</w:t>
      </w:r>
      <w:r>
        <w:t>,</w:t>
      </w:r>
      <w:r w:rsidRPr="00664893">
        <w:t xml:space="preserve"> В.А. Туманова,</w:t>
      </w:r>
      <w:r>
        <w:t xml:space="preserve"> </w:t>
      </w:r>
      <w:r w:rsidRPr="00664893">
        <w:t>С.В. Тычинина</w:t>
      </w:r>
      <w:r>
        <w:t xml:space="preserve">, </w:t>
      </w:r>
      <w:r w:rsidRPr="00664893">
        <w:t>Е.А. Флейшиц, Р.О. Халфиной</w:t>
      </w:r>
      <w:r>
        <w:t xml:space="preserve">, </w:t>
      </w:r>
      <w:r w:rsidRPr="00664893">
        <w:t>Б.Л. Хаскельберга</w:t>
      </w:r>
      <w:r>
        <w:t xml:space="preserve">, </w:t>
      </w:r>
      <w:r w:rsidRPr="00664893">
        <w:t>И.В. Чайки</w:t>
      </w:r>
      <w:r>
        <w:t xml:space="preserve">, </w:t>
      </w:r>
      <w:r w:rsidRPr="00664893">
        <w:t>К.Е. Чистякова</w:t>
      </w:r>
      <w:r>
        <w:t xml:space="preserve">, А.С. Шевченко, Г.Н. Шевченко, Т.В. Шепель, М.Я. Шиминовой, К.Б. Ярошенко </w:t>
      </w:r>
      <w:r w:rsidRPr="00664893">
        <w:t>и др.), а также ряда зарубежных авторов (К. Цвайгерта, Х. Кётца, Б. Виндшейда и др.).</w:t>
      </w:r>
    </w:p>
    <w:p w:rsidR="00832B6B" w:rsidRPr="00664893" w:rsidRDefault="00832B6B" w:rsidP="00E341CE">
      <w:pPr>
        <w:spacing w:line="322" w:lineRule="auto"/>
        <w:ind w:firstLine="567"/>
        <w:jc w:val="both"/>
      </w:pPr>
      <w:r w:rsidRPr="00664893">
        <w:rPr>
          <w:b/>
          <w:bCs/>
        </w:rPr>
        <w:t xml:space="preserve">Нормативно-правовую базу </w:t>
      </w:r>
      <w:r w:rsidRPr="00664893">
        <w:t>диссертации</w:t>
      </w:r>
      <w:r w:rsidRPr="00664893">
        <w:rPr>
          <w:b/>
          <w:bCs/>
        </w:rPr>
        <w:t xml:space="preserve"> </w:t>
      </w:r>
      <w:r w:rsidRPr="00664893">
        <w:t>составили Конституция РФ, международно-правовые акты, действующее отечественное и зарубежное законодательство, ранее действовавшее законодательство и иные нормативные правовые акты.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rPr>
          <w:b/>
          <w:bCs/>
        </w:rPr>
        <w:lastRenderedPageBreak/>
        <w:t xml:space="preserve">Эмпирическую базу </w:t>
      </w:r>
      <w:r w:rsidRPr="00664893">
        <w:t>исследования</w:t>
      </w:r>
      <w:r w:rsidRPr="00664893">
        <w:rPr>
          <w:b/>
          <w:bCs/>
        </w:rPr>
        <w:t xml:space="preserve"> </w:t>
      </w:r>
      <w:r w:rsidRPr="00664893">
        <w:t>составляют материалы статистического наблюдения</w:t>
      </w:r>
      <w:r>
        <w:t xml:space="preserve"> по ЧС</w:t>
      </w:r>
      <w:r w:rsidRPr="00664893">
        <w:t xml:space="preserve">, справочная информация по </w:t>
      </w:r>
      <w:r>
        <w:t>ЧС,</w:t>
      </w:r>
      <w:r w:rsidRPr="00664893">
        <w:t xml:space="preserve"> официальные разъяснения</w:t>
      </w:r>
      <w:r>
        <w:t xml:space="preserve"> </w:t>
      </w:r>
      <w:r w:rsidRPr="00664893">
        <w:t xml:space="preserve">и отчеты органов государственной власти и местного самоуправления. Проведен анализ </w:t>
      </w:r>
      <w:r w:rsidRPr="00FA34FD">
        <w:t>текстов более чем ста гражданско-правовых договоров, в которых нашли свое место п</w:t>
      </w:r>
      <w:r>
        <w:t>оложения, направленные на регламентирование</w:t>
      </w:r>
      <w:r w:rsidRPr="00FA34FD">
        <w:t xml:space="preserve"> имущественных последствий </w:t>
      </w:r>
      <w:r>
        <w:t>ЧС</w:t>
      </w:r>
      <w:r w:rsidRPr="00664893">
        <w:t>.</w:t>
      </w:r>
      <w:r>
        <w:t xml:space="preserve"> Положения и выводы диссертационного исследования сформулированы с учетом практики надзорной деятельности органов прокуратуры, Министерства Российской Федерации по делам гражданской обороны, чрезвычайным ситуациям и ликвидации последствий стихийных бедствий и других органов государственного надзора (контроля).</w:t>
      </w:r>
      <w:r w:rsidRPr="00664893">
        <w:t xml:space="preserve"> Была исследована много</w:t>
      </w:r>
      <w:r>
        <w:t>летняя</w:t>
      </w:r>
      <w:r w:rsidRPr="00664893">
        <w:t xml:space="preserve"> практика судов общей юрисдикции, арбитражных судов по вопросам применения анализируемых в диссертации правовых норм за весь период действия последних.</w:t>
      </w:r>
    </w:p>
    <w:p w:rsidR="00832B6B" w:rsidRPr="00664893" w:rsidRDefault="00832B6B" w:rsidP="009733B6">
      <w:pPr>
        <w:spacing w:line="312" w:lineRule="auto"/>
        <w:ind w:firstLine="567"/>
        <w:jc w:val="both"/>
        <w:rPr>
          <w:b/>
          <w:bCs/>
        </w:rPr>
      </w:pPr>
      <w:r w:rsidRPr="00664893">
        <w:rPr>
          <w:b/>
          <w:bCs/>
        </w:rPr>
        <w:t>Научная новизна диссертации.</w:t>
      </w:r>
      <w:r w:rsidRPr="00664893">
        <w:rPr>
          <w:bCs/>
        </w:rPr>
        <w:t xml:space="preserve"> Настоя</w:t>
      </w:r>
      <w:r>
        <w:rPr>
          <w:bCs/>
        </w:rPr>
        <w:t xml:space="preserve">щая диссертация </w:t>
      </w:r>
      <w:r w:rsidRPr="00727397">
        <w:rPr>
          <w:bCs/>
        </w:rPr>
        <w:t xml:space="preserve">является комплексным специальным теоретическим исследованием гражданско-правовой проблематики </w:t>
      </w:r>
      <w:r>
        <w:rPr>
          <w:bCs/>
        </w:rPr>
        <w:t>ЧС</w:t>
      </w:r>
      <w:r w:rsidRPr="00727397">
        <w:rPr>
          <w:bCs/>
        </w:rPr>
        <w:t>.</w:t>
      </w:r>
      <w:r w:rsidRPr="00664893">
        <w:rPr>
          <w:bCs/>
        </w:rPr>
        <w:t xml:space="preserve"> </w:t>
      </w:r>
      <w:r>
        <w:rPr>
          <w:bCs/>
        </w:rPr>
        <w:t xml:space="preserve">Разработана и предложена система понятий, отражающих многообразную сущность ЧС. Раскрыта правовая природа источников права, в которых нашли внешнее выражение нормы о ЧС, как элемента системы законодательства. </w:t>
      </w:r>
      <w:r>
        <w:t>Впервые определена правовая природа ЧС и ее источников как юридических фактов и показано их место в системе юридических фактов.</w:t>
      </w:r>
      <w:r>
        <w:rPr>
          <w:bCs/>
        </w:rPr>
        <w:t xml:space="preserve"> Предложена авторская классификация гражданско-правовых последствий ЧС, раскрыта их сущность.</w:t>
      </w:r>
      <w:r w:rsidRPr="00664893">
        <w:rPr>
          <w:bCs/>
        </w:rPr>
        <w:t xml:space="preserve"> </w:t>
      </w:r>
      <w:r>
        <w:rPr>
          <w:bCs/>
        </w:rPr>
        <w:t xml:space="preserve">Разработана система теоретических положений относительно способов восстановления имущественной сферы потерпевших при ЧС, а также отнесения расходов на оказание помощи пострадавшим и ликвидации последствий ЧС на ответственных лиц. Внесены предложения по совершенствованию действующего законодательства. </w:t>
      </w:r>
      <w:r w:rsidRPr="00727397">
        <w:t>Основополагающее значение при этом имеет предложенная автором идея введения в научный цивилистический оборот п</w:t>
      </w:r>
      <w:r>
        <w:t>онятия ЧС. А</w:t>
      </w:r>
      <w:r w:rsidRPr="00727397">
        <w:t>втор</w:t>
      </w:r>
      <w:r>
        <w:t>ом</w:t>
      </w:r>
      <w:r w:rsidRPr="00727397">
        <w:t xml:space="preserve"> предлож</w:t>
      </w:r>
      <w:r>
        <w:t>ены</w:t>
      </w:r>
      <w:r w:rsidRPr="00727397">
        <w:t xml:space="preserve"> решения и для ряда частных проблем правовых институтов непреодолимой силы, невозможности исполнения</w:t>
      </w:r>
      <w:r>
        <w:t xml:space="preserve"> обязательства</w:t>
      </w:r>
      <w:r w:rsidRPr="00727397">
        <w:t>, существенного изменения обстоятельств и других.</w:t>
      </w:r>
    </w:p>
    <w:p w:rsidR="00832B6B" w:rsidRPr="00664893" w:rsidRDefault="00832B6B" w:rsidP="009733B6">
      <w:pPr>
        <w:spacing w:line="312" w:lineRule="auto"/>
        <w:ind w:firstLine="567"/>
        <w:jc w:val="both"/>
        <w:rPr>
          <w:b/>
          <w:bCs/>
        </w:rPr>
      </w:pPr>
      <w:r w:rsidRPr="00664893">
        <w:rPr>
          <w:b/>
          <w:bCs/>
        </w:rPr>
        <w:t>Основные положения, выносимые на защиту:</w:t>
      </w:r>
    </w:p>
    <w:p w:rsidR="00832B6B" w:rsidRPr="00C5175E" w:rsidRDefault="00832B6B" w:rsidP="008C7155">
      <w:pPr>
        <w:pStyle w:val="a9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12" w:lineRule="auto"/>
        <w:ind w:left="0" w:firstLine="567"/>
        <w:jc w:val="both"/>
      </w:pPr>
      <w:r w:rsidRPr="00C5175E">
        <w:rPr>
          <w:bCs/>
        </w:rPr>
        <w:t xml:space="preserve">Предлагается следующее определение понятия </w:t>
      </w:r>
      <w:r>
        <w:rPr>
          <w:bCs/>
        </w:rPr>
        <w:t>ЧС</w:t>
      </w:r>
      <w:r w:rsidRPr="00C5175E">
        <w:rPr>
          <w:bCs/>
        </w:rPr>
        <w:t>: обстановка</w:t>
      </w:r>
      <w:r>
        <w:rPr>
          <w:bCs/>
        </w:rPr>
        <w:t xml:space="preserve"> (состояние общественных отношений)</w:t>
      </w:r>
      <w:r w:rsidRPr="00C5175E">
        <w:rPr>
          <w:bCs/>
        </w:rPr>
        <w:t xml:space="preserve"> в определенном пространстве (в том числе на суше, где проживают люди, </w:t>
      </w:r>
      <w:r>
        <w:rPr>
          <w:bCs/>
        </w:rPr>
        <w:t xml:space="preserve">а </w:t>
      </w:r>
      <w:r w:rsidRPr="00C5175E">
        <w:rPr>
          <w:bCs/>
        </w:rPr>
        <w:t>так</w:t>
      </w:r>
      <w:r>
        <w:rPr>
          <w:bCs/>
        </w:rPr>
        <w:t>же</w:t>
      </w:r>
      <w:r w:rsidRPr="00C5175E">
        <w:rPr>
          <w:bCs/>
        </w:rPr>
        <w:t xml:space="preserve"> в недрах, на воде, в воздухе и в </w:t>
      </w:r>
      <w:r w:rsidRPr="00C5175E">
        <w:rPr>
          <w:bCs/>
        </w:rPr>
        <w:lastRenderedPageBreak/>
        <w:t>космосе), выразившаяся в значительном изменении условий жизнедеятельности физических и юридических лиц, сложившаяся в результате аварии, опасного природного явления, катастрофы, иных стихийных бедствий, войны, военных действий, а также маневров или иных военных мероприятий, террористического акта, бунта, народного волнения, восстания, забастовки, иных социальных конфликтов, эпидемии, эпизоотии</w:t>
      </w:r>
      <w:r>
        <w:rPr>
          <w:bCs/>
        </w:rPr>
        <w:t xml:space="preserve"> и других явлений</w:t>
      </w:r>
      <w:r w:rsidRPr="00C5175E">
        <w:rPr>
          <w:bCs/>
        </w:rPr>
        <w:t>, которые могут повлечь или повлекли за собой значительный имущественный и неимущественный вред</w:t>
      </w:r>
      <w:r>
        <w:rPr>
          <w:bCs/>
        </w:rPr>
        <w:t>.</w:t>
      </w:r>
    </w:p>
    <w:p w:rsidR="00832B6B" w:rsidRPr="00664893" w:rsidRDefault="00832B6B" w:rsidP="008C7155">
      <w:pPr>
        <w:pStyle w:val="a9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12" w:lineRule="auto"/>
        <w:ind w:left="0" w:firstLine="567"/>
        <w:jc w:val="both"/>
      </w:pPr>
      <w:r>
        <w:t xml:space="preserve">ЧС является категорией, т.е. предельно широким понятием, которое </w:t>
      </w:r>
      <w:r w:rsidRPr="00664893">
        <w:t>должно быть универсальным и применимым в качестве межотраслевого доктринального</w:t>
      </w:r>
      <w:r>
        <w:t xml:space="preserve"> понятия</w:t>
      </w:r>
      <w:r w:rsidRPr="00664893">
        <w:t xml:space="preserve"> в</w:t>
      </w:r>
      <w:r>
        <w:t xml:space="preserve"> частном и публичном </w:t>
      </w:r>
      <w:r w:rsidRPr="00664893">
        <w:t>прав</w:t>
      </w:r>
      <w:r>
        <w:t>е</w:t>
      </w:r>
      <w:r w:rsidRPr="00664893">
        <w:t xml:space="preserve">, а также в </w:t>
      </w:r>
      <w:r>
        <w:t>неправовых</w:t>
      </w:r>
      <w:r w:rsidRPr="00664893">
        <w:t xml:space="preserve"> науках для обозначения соответствующих явлений в целях у</w:t>
      </w:r>
      <w:r>
        <w:t>нификации</w:t>
      </w:r>
      <w:r w:rsidRPr="00664893">
        <w:t xml:space="preserve"> понятийно</w:t>
      </w:r>
      <w:r>
        <w:t xml:space="preserve">го </w:t>
      </w:r>
      <w:r w:rsidRPr="00664893">
        <w:t>аппарата наук, совершенствования научной и практической деятельности.</w:t>
      </w:r>
    </w:p>
    <w:p w:rsidR="00832B6B" w:rsidRPr="00664893" w:rsidRDefault="00832B6B" w:rsidP="008C7155">
      <w:pPr>
        <w:pStyle w:val="a9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12" w:lineRule="auto"/>
        <w:ind w:left="0" w:firstLine="567"/>
        <w:jc w:val="both"/>
      </w:pPr>
      <w:r>
        <w:t xml:space="preserve">Законодательство о ЧС </w:t>
      </w:r>
      <w:r w:rsidRPr="00664893">
        <w:t>представляет собой комплексную отрасль законодательства инкорпоративного типа, характеризующуюся предметн</w:t>
      </w:r>
      <w:r>
        <w:t>ой</w:t>
      </w:r>
      <w:r w:rsidRPr="00664893">
        <w:t xml:space="preserve"> и функциональн</w:t>
      </w:r>
      <w:r>
        <w:t>ой</w:t>
      </w:r>
      <w:r w:rsidRPr="00664893">
        <w:t xml:space="preserve"> связь</w:t>
      </w:r>
      <w:r>
        <w:t>ю составляющих его элементов</w:t>
      </w:r>
      <w:r w:rsidRPr="00664893">
        <w:t>, относительн</w:t>
      </w:r>
      <w:r>
        <w:t>ой</w:t>
      </w:r>
      <w:r w:rsidRPr="00664893">
        <w:t xml:space="preserve"> самостоятельность</w:t>
      </w:r>
      <w:r>
        <w:t xml:space="preserve">ю </w:t>
      </w:r>
      <w:r w:rsidRPr="00664893">
        <w:t>в системе законодательства, значительны</w:t>
      </w:r>
      <w:r>
        <w:t>м</w:t>
      </w:r>
      <w:r w:rsidRPr="00664893">
        <w:t xml:space="preserve"> объем</w:t>
      </w:r>
      <w:r>
        <w:t>ом</w:t>
      </w:r>
      <w:r w:rsidRPr="00664893">
        <w:t>, важн</w:t>
      </w:r>
      <w:r>
        <w:t>ым</w:t>
      </w:r>
      <w:r w:rsidRPr="00664893">
        <w:t xml:space="preserve"> социально-экономическ</w:t>
      </w:r>
      <w:r>
        <w:t>им</w:t>
      </w:r>
      <w:r w:rsidRPr="00664893">
        <w:t xml:space="preserve"> и политическ</w:t>
      </w:r>
      <w:r>
        <w:t>им</w:t>
      </w:r>
      <w:r w:rsidRPr="00664893">
        <w:t xml:space="preserve"> значение</w:t>
      </w:r>
      <w:r>
        <w:t>м, а также</w:t>
      </w:r>
      <w:r w:rsidRPr="00664893">
        <w:t xml:space="preserve"> отсутствие</w:t>
      </w:r>
      <w:r>
        <w:t>м</w:t>
      </w:r>
      <w:r w:rsidRPr="00664893">
        <w:t xml:space="preserve"> кодифицированного акта.</w:t>
      </w:r>
    </w:p>
    <w:p w:rsidR="00832B6B" w:rsidRPr="00664893" w:rsidRDefault="00832B6B" w:rsidP="008C7155">
      <w:pPr>
        <w:pStyle w:val="a9"/>
        <w:numPr>
          <w:ilvl w:val="0"/>
          <w:numId w:val="1"/>
        </w:numPr>
        <w:tabs>
          <w:tab w:val="left" w:pos="900"/>
        </w:tabs>
        <w:spacing w:line="312" w:lineRule="auto"/>
        <w:ind w:left="0" w:firstLine="567"/>
        <w:jc w:val="both"/>
      </w:pPr>
      <w:r>
        <w:t xml:space="preserve"> ЧС представляет собой</w:t>
      </w:r>
      <w:r w:rsidRPr="005248DC">
        <w:t xml:space="preserve"> </w:t>
      </w:r>
      <w:r w:rsidRPr="005248DC">
        <w:rPr>
          <w:bCs/>
        </w:rPr>
        <w:t>бланкетный (неопределенный) юридический состав-состояние,</w:t>
      </w:r>
      <w:r w:rsidRPr="005248DC">
        <w:t xml:space="preserve"> образованный из различных юридических действий, событий, характеризующих обстановку (состояние общественных отношений).</w:t>
      </w:r>
      <w:r>
        <w:t xml:space="preserve"> </w:t>
      </w:r>
      <w:r w:rsidRPr="00664893">
        <w:t xml:space="preserve">Источники природных и техногенных </w:t>
      </w:r>
      <w:r>
        <w:t>ЧС</w:t>
      </w:r>
      <w:r w:rsidRPr="00664893">
        <w:t xml:space="preserve"> в системе юридических фактов являются юридическими событиями (абсолютными или относительными – для природных; относительными – для техногенных). Источниками </w:t>
      </w:r>
      <w:r>
        <w:t>ЧС</w:t>
      </w:r>
      <w:r w:rsidRPr="00664893">
        <w:t xml:space="preserve"> социального характера выступают юридические действия, как правомерные (контртеррористические операции, забастовки и др.), так и неправомерные (террористические акты</w:t>
      </w:r>
      <w:r>
        <w:t>, незаконные забастовки и др.).</w:t>
      </w:r>
    </w:p>
    <w:p w:rsidR="00832B6B" w:rsidRPr="00664893" w:rsidRDefault="00832B6B" w:rsidP="008C7155">
      <w:pPr>
        <w:pStyle w:val="a9"/>
        <w:numPr>
          <w:ilvl w:val="0"/>
          <w:numId w:val="1"/>
        </w:numPr>
        <w:tabs>
          <w:tab w:val="left" w:pos="900"/>
        </w:tabs>
        <w:spacing w:line="312" w:lineRule="auto"/>
        <w:ind w:left="0" w:firstLine="567"/>
        <w:jc w:val="both"/>
      </w:pPr>
      <w:r>
        <w:t xml:space="preserve">Обосновывается необходимость изложения в </w:t>
      </w:r>
      <w:r w:rsidRPr="003511EE">
        <w:t>п. 1 ст. 202, п. 3 ст. 401</w:t>
      </w:r>
      <w:r>
        <w:t xml:space="preserve"> Гражданского кодекса Российской Федерации (далее – ГК РФ) </w:t>
      </w:r>
      <w:r w:rsidRPr="00664893">
        <w:t>легально</w:t>
      </w:r>
      <w:r>
        <w:t>го</w:t>
      </w:r>
      <w:r w:rsidRPr="00664893">
        <w:t xml:space="preserve"> определени</w:t>
      </w:r>
      <w:r>
        <w:t>я</w:t>
      </w:r>
      <w:r w:rsidRPr="00664893">
        <w:t xml:space="preserve"> понятия «непреодолимая сила»</w:t>
      </w:r>
      <w:r>
        <w:t xml:space="preserve"> в следующей редакции: «Непреодолимая сила </w:t>
      </w:r>
      <w:r w:rsidRPr="00664893">
        <w:t xml:space="preserve">– </w:t>
      </w:r>
      <w:r>
        <w:t>ЧС</w:t>
      </w:r>
      <w:r w:rsidRPr="00664893">
        <w:t xml:space="preserve"> природного, техногенного, социального или иного характера, не</w:t>
      </w:r>
      <w:r>
        <w:t xml:space="preserve"> </w:t>
      </w:r>
      <w:r w:rsidRPr="00664893">
        <w:t xml:space="preserve">зависящая от деятельности должника, последствия которой в силу исключительности и мощи своего проявления непреодолимы при данных </w:t>
      </w:r>
      <w:r w:rsidRPr="00664893">
        <w:lastRenderedPageBreak/>
        <w:t>условиях деятельности лицами, однотипными должнику по роду и условиям деятельности</w:t>
      </w:r>
      <w:r>
        <w:t>»</w:t>
      </w:r>
      <w:r w:rsidRPr="00664893">
        <w:t xml:space="preserve">. </w:t>
      </w:r>
      <w:r>
        <w:t>Предлагается с</w:t>
      </w:r>
      <w:r w:rsidRPr="00664893">
        <w:t xml:space="preserve"> неисполнением обязательства </w:t>
      </w:r>
      <w:r>
        <w:t>увязывать</w:t>
      </w:r>
      <w:r w:rsidRPr="00664893">
        <w:t xml:space="preserve"> не источник </w:t>
      </w:r>
      <w:r>
        <w:t>ЧС (стихийное событие, катастрофу и т.д.</w:t>
      </w:r>
      <w:r w:rsidRPr="00664893">
        <w:t xml:space="preserve">), а именно </w:t>
      </w:r>
      <w:r>
        <w:t>ЧС (изменившуюся обстановку, измененное состояние общественных отношений</w:t>
      </w:r>
      <w:r w:rsidRPr="00664893">
        <w:t>), которая и должна быть признана непреодолимой силой.</w:t>
      </w:r>
    </w:p>
    <w:p w:rsidR="00832B6B" w:rsidRPr="00664893" w:rsidRDefault="00832B6B" w:rsidP="000F6138">
      <w:pPr>
        <w:pStyle w:val="a9"/>
        <w:numPr>
          <w:ilvl w:val="0"/>
          <w:numId w:val="1"/>
        </w:numPr>
        <w:tabs>
          <w:tab w:val="left" w:pos="900"/>
        </w:tabs>
        <w:spacing w:line="329" w:lineRule="auto"/>
        <w:ind w:left="0" w:firstLine="567"/>
        <w:jc w:val="both"/>
      </w:pPr>
      <w:r>
        <w:t>ЧС</w:t>
      </w:r>
      <w:r w:rsidRPr="00664893">
        <w:t xml:space="preserve"> не является</w:t>
      </w:r>
      <w:r>
        <w:t xml:space="preserve"> </w:t>
      </w:r>
      <w:r w:rsidRPr="00664893">
        <w:t>юридическим фактом, влекущим прекращение обязательства невозможностью исполнения, а может только</w:t>
      </w:r>
      <w:r>
        <w:t xml:space="preserve"> фактически </w:t>
      </w:r>
      <w:r w:rsidRPr="00664893">
        <w:t xml:space="preserve">привести к </w:t>
      </w:r>
      <w:r>
        <w:t>невозможности исполнения обязательства.</w:t>
      </w:r>
      <w:r w:rsidRPr="00664893">
        <w:t xml:space="preserve"> </w:t>
      </w:r>
      <w:r>
        <w:t>Обоснован вывод, что к</w:t>
      </w:r>
      <w:r w:rsidRPr="00664893">
        <w:t xml:space="preserve"> невозможности исполнения</w:t>
      </w:r>
      <w:r>
        <w:t xml:space="preserve"> обязательства</w:t>
      </w:r>
      <w:r w:rsidRPr="00664893">
        <w:t xml:space="preserve"> приводит не источник </w:t>
      </w:r>
      <w:r>
        <w:t>ЧС</w:t>
      </w:r>
      <w:r w:rsidRPr="00664893">
        <w:t xml:space="preserve">, а сама </w:t>
      </w:r>
      <w:r>
        <w:t>ЧС</w:t>
      </w:r>
      <w:r w:rsidRPr="00664893">
        <w:t>, выражающаяся в изменении обстановки, условий жизнедеятельности.</w:t>
      </w:r>
    </w:p>
    <w:p w:rsidR="00832B6B" w:rsidRPr="00664893" w:rsidRDefault="00832B6B" w:rsidP="000F6138">
      <w:pPr>
        <w:pStyle w:val="a9"/>
        <w:numPr>
          <w:ilvl w:val="0"/>
          <w:numId w:val="1"/>
        </w:numPr>
        <w:tabs>
          <w:tab w:val="left" w:pos="900"/>
        </w:tabs>
        <w:spacing w:line="329" w:lineRule="auto"/>
        <w:ind w:left="0" w:firstLine="567"/>
        <w:jc w:val="both"/>
      </w:pPr>
      <w:r w:rsidRPr="00664893">
        <w:t xml:space="preserve">Применительно к существенному изменению обстоятельств </w:t>
      </w:r>
      <w:r>
        <w:t>ЧС</w:t>
      </w:r>
      <w:r w:rsidRPr="00664893">
        <w:t xml:space="preserve"> характериз</w:t>
      </w:r>
      <w:r>
        <w:t>ует</w:t>
      </w:r>
      <w:r w:rsidRPr="00664893">
        <w:t xml:space="preserve"> обстановку (обстоятельства) </w:t>
      </w:r>
      <w:r>
        <w:t>в</w:t>
      </w:r>
      <w:r w:rsidRPr="00664893">
        <w:t xml:space="preserve"> момент исполнения договора, но сам</w:t>
      </w:r>
      <w:r>
        <w:t>им</w:t>
      </w:r>
      <w:r w:rsidRPr="00664893">
        <w:t xml:space="preserve"> существенн</w:t>
      </w:r>
      <w:r>
        <w:t>ым</w:t>
      </w:r>
      <w:r w:rsidRPr="00664893">
        <w:t xml:space="preserve"> изменени</w:t>
      </w:r>
      <w:r>
        <w:t>ем</w:t>
      </w:r>
      <w:r w:rsidRPr="00664893">
        <w:t xml:space="preserve"> обстоятельств </w:t>
      </w:r>
      <w:r>
        <w:t>не является</w:t>
      </w:r>
      <w:r w:rsidRPr="00664893">
        <w:t xml:space="preserve">. В этой связи </w:t>
      </w:r>
      <w:r>
        <w:t>ЧС</w:t>
      </w:r>
      <w:r w:rsidRPr="00664893">
        <w:t xml:space="preserve"> выступает признаком существенного изменения обстоятельств, но</w:t>
      </w:r>
      <w:r>
        <w:t xml:space="preserve"> не</w:t>
      </w:r>
      <w:r w:rsidRPr="00664893">
        <w:t xml:space="preserve"> самостоятельным юридическим фактом (элементом юридического состава), влекущим расторжение (изменение) договора.</w:t>
      </w:r>
    </w:p>
    <w:p w:rsidR="00832B6B" w:rsidRPr="00664893" w:rsidRDefault="00832B6B" w:rsidP="000F6138">
      <w:pPr>
        <w:pStyle w:val="a9"/>
        <w:numPr>
          <w:ilvl w:val="0"/>
          <w:numId w:val="1"/>
        </w:numPr>
        <w:tabs>
          <w:tab w:val="left" w:pos="900"/>
        </w:tabs>
        <w:spacing w:line="329" w:lineRule="auto"/>
        <w:ind w:left="0" w:firstLine="567"/>
        <w:jc w:val="both"/>
      </w:pPr>
      <w:r>
        <w:t>П</w:t>
      </w:r>
      <w:r w:rsidRPr="00AF03D1">
        <w:t>рименительно к различным институтам</w:t>
      </w:r>
      <w:r>
        <w:t xml:space="preserve"> гражданского законодательства</w:t>
      </w:r>
      <w:r w:rsidRPr="00AF03D1">
        <w:t xml:space="preserve"> </w:t>
      </w:r>
      <w:r>
        <w:t>термин</w:t>
      </w:r>
      <w:r w:rsidRPr="00AF03D1">
        <w:t xml:space="preserve"> «чрезвычайное обстоятельство» </w:t>
      </w:r>
      <w:r>
        <w:t xml:space="preserve">обозначает понятия с </w:t>
      </w:r>
      <w:r w:rsidRPr="00AF03D1">
        <w:t>различным содержанием</w:t>
      </w:r>
      <w:r>
        <w:t xml:space="preserve">. Обоснована необходимость </w:t>
      </w:r>
      <w:r w:rsidRPr="00664893">
        <w:t>в каждом из правовых институт</w:t>
      </w:r>
      <w:r>
        <w:t>ов, в которых используется</w:t>
      </w:r>
      <w:r w:rsidRPr="00664893">
        <w:t xml:space="preserve"> </w:t>
      </w:r>
      <w:r>
        <w:t>указанный термин,</w:t>
      </w:r>
      <w:r w:rsidRPr="00664893">
        <w:t xml:space="preserve"> пересмотреть терминологию и</w:t>
      </w:r>
      <w:r>
        <w:t>,</w:t>
      </w:r>
      <w:r w:rsidRPr="00664893">
        <w:t xml:space="preserve"> в соотве</w:t>
      </w:r>
      <w:r>
        <w:t>тствии с целевой направленностью норм этих институтов,</w:t>
      </w:r>
      <w:r w:rsidRPr="00664893">
        <w:t xml:space="preserve"> использовать более точную терминологию. В связи с </w:t>
      </w:r>
      <w:r>
        <w:t xml:space="preserve">направленностью </w:t>
      </w:r>
      <w:r w:rsidRPr="00664893">
        <w:t>правовы</w:t>
      </w:r>
      <w:r>
        <w:t>х</w:t>
      </w:r>
      <w:r w:rsidRPr="00664893">
        <w:t xml:space="preserve"> институт</w:t>
      </w:r>
      <w:r>
        <w:t>ов</w:t>
      </w:r>
      <w:r w:rsidRPr="00664893">
        <w:t xml:space="preserve"> реквизиции, ограничения исключительных прав в чрезвычайных обстоятельствах и другими подобными институтами </w:t>
      </w:r>
      <w:r>
        <w:t>на</w:t>
      </w:r>
      <w:r w:rsidRPr="00664893">
        <w:t xml:space="preserve"> ликвидаци</w:t>
      </w:r>
      <w:r>
        <w:t>ю</w:t>
      </w:r>
      <w:r w:rsidRPr="00664893">
        <w:t>, преодолени</w:t>
      </w:r>
      <w:r>
        <w:t>е</w:t>
      </w:r>
      <w:r w:rsidRPr="00664893">
        <w:t xml:space="preserve"> последствий чрезвычайных обстоятельств</w:t>
      </w:r>
      <w:r>
        <w:t>,</w:t>
      </w:r>
      <w:r w:rsidRPr="00664893">
        <w:t xml:space="preserve"> гражданско-правовые последствия указанных институтов необходимо связать именно с </w:t>
      </w:r>
      <w:r>
        <w:t>ЧС</w:t>
      </w:r>
      <w:r w:rsidRPr="00664893">
        <w:t>.</w:t>
      </w:r>
    </w:p>
    <w:p w:rsidR="00832B6B" w:rsidRDefault="00832B6B" w:rsidP="000F6138">
      <w:pPr>
        <w:pStyle w:val="a9"/>
        <w:numPr>
          <w:ilvl w:val="0"/>
          <w:numId w:val="1"/>
        </w:numPr>
        <w:tabs>
          <w:tab w:val="left" w:pos="900"/>
        </w:tabs>
        <w:spacing w:line="329" w:lineRule="auto"/>
        <w:ind w:left="0" w:firstLine="567"/>
        <w:jc w:val="both"/>
      </w:pPr>
      <w:r>
        <w:t>Предложена представляющая теоретический интерес и имеющая практическое значение</w:t>
      </w:r>
      <w:r w:rsidRPr="0064496E">
        <w:t xml:space="preserve"> авторская классификация</w:t>
      </w:r>
      <w:r>
        <w:t xml:space="preserve"> основных источников восстановления имущественной сферы пострадавших</w:t>
      </w:r>
      <w:r w:rsidRPr="00664893">
        <w:t xml:space="preserve"> в </w:t>
      </w:r>
      <w:r>
        <w:t>ЧС</w:t>
      </w:r>
      <w:r w:rsidRPr="00664893">
        <w:t xml:space="preserve">: 1) собственные </w:t>
      </w:r>
      <w:r w:rsidRPr="008C7155">
        <w:rPr>
          <w:spacing w:val="-6"/>
        </w:rPr>
        <w:t>средства пострадавших; 2) имущество лица-причинителя вреда; 3) государственная</w:t>
      </w:r>
      <w:r w:rsidRPr="00664893">
        <w:t xml:space="preserve"> или муниципальная помощь пострадавшим в </w:t>
      </w:r>
      <w:r>
        <w:t>ЧС</w:t>
      </w:r>
      <w:r w:rsidRPr="00664893">
        <w:t>; 4) страховые выплаты</w:t>
      </w:r>
      <w:r>
        <w:t xml:space="preserve">; </w:t>
      </w:r>
      <w:r w:rsidRPr="008C7155">
        <w:br/>
      </w:r>
      <w:r>
        <w:t>5) благотворительность, фонды</w:t>
      </w:r>
      <w:r w:rsidRPr="00664893">
        <w:t>.</w:t>
      </w:r>
    </w:p>
    <w:p w:rsidR="00832B6B" w:rsidRPr="00664893" w:rsidRDefault="00832B6B" w:rsidP="009733B6">
      <w:pPr>
        <w:pStyle w:val="a9"/>
        <w:spacing w:line="312" w:lineRule="auto"/>
        <w:ind w:left="0" w:firstLine="567"/>
        <w:jc w:val="both"/>
      </w:pPr>
      <w:r w:rsidRPr="00664893">
        <w:lastRenderedPageBreak/>
        <w:t>Предлагается установить ответственность публично-правов</w:t>
      </w:r>
      <w:r>
        <w:t>ого</w:t>
      </w:r>
      <w:r w:rsidRPr="00664893">
        <w:t xml:space="preserve"> образовани</w:t>
      </w:r>
      <w:r>
        <w:t>я</w:t>
      </w:r>
      <w:r w:rsidRPr="00664893">
        <w:t xml:space="preserve"> за причиненный при </w:t>
      </w:r>
      <w:r>
        <w:t>ЧС</w:t>
      </w:r>
      <w:r w:rsidRPr="00664893">
        <w:t xml:space="preserve"> вред, если </w:t>
      </w:r>
      <w:r>
        <w:t>оно</w:t>
      </w:r>
      <w:r w:rsidRPr="00664893">
        <w:t xml:space="preserve"> не докажет, что предотвращение и (или) ликвидация последствий </w:t>
      </w:r>
      <w:r>
        <w:t>ЧС</w:t>
      </w:r>
      <w:r w:rsidRPr="00664893">
        <w:t xml:space="preserve"> оказались невозможными в связи с </w:t>
      </w:r>
      <w:r>
        <w:t>квалификацией</w:t>
      </w:r>
      <w:r w:rsidRPr="00664893">
        <w:t xml:space="preserve"> </w:t>
      </w:r>
      <w:r>
        <w:t xml:space="preserve">такой ЧС в качестве </w:t>
      </w:r>
      <w:r w:rsidRPr="00664893">
        <w:t>непреодолимой силы.</w:t>
      </w:r>
    </w:p>
    <w:p w:rsidR="00832B6B" w:rsidRPr="00664893" w:rsidRDefault="00832B6B" w:rsidP="009733B6">
      <w:pPr>
        <w:pStyle w:val="a9"/>
        <w:spacing w:line="312" w:lineRule="auto"/>
        <w:ind w:left="0" w:firstLine="567"/>
        <w:jc w:val="both"/>
      </w:pPr>
      <w:r w:rsidRPr="00664893">
        <w:t xml:space="preserve">Обосновывается необходимость </w:t>
      </w:r>
      <w:r>
        <w:t>закрепления</w:t>
      </w:r>
      <w:r w:rsidRPr="00664893">
        <w:t xml:space="preserve"> </w:t>
      </w:r>
      <w:r>
        <w:t xml:space="preserve">в законодательстве </w:t>
      </w:r>
      <w:r w:rsidRPr="00664893">
        <w:t xml:space="preserve">правовых механизмов отнесения на ответственных за наступление </w:t>
      </w:r>
      <w:r>
        <w:t>ЧС</w:t>
      </w:r>
      <w:r w:rsidRPr="00664893">
        <w:t xml:space="preserve"> лиц расходов, понесенных публично-правовыми образованиями на оказание помощи пострадавшим и ликвидацию последствий </w:t>
      </w:r>
      <w:r>
        <w:t>ЧС</w:t>
      </w:r>
      <w:r w:rsidRPr="00664893">
        <w:t>.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rPr>
          <w:b/>
          <w:bCs/>
        </w:rPr>
        <w:t xml:space="preserve">Теоретическая значимость </w:t>
      </w:r>
      <w:r w:rsidRPr="00664893">
        <w:rPr>
          <w:b/>
        </w:rPr>
        <w:t>диссертационного исследования.</w:t>
      </w:r>
      <w:r w:rsidRPr="00664893">
        <w:t xml:space="preserve"> Сформулированные в работе выводы могут быть использованы для дальнейшего развития науки гражданского права, а также для разрешения существующих в цивилистике</w:t>
      </w:r>
      <w:r>
        <w:t xml:space="preserve"> теоретических</w:t>
      </w:r>
      <w:r w:rsidRPr="00664893">
        <w:t xml:space="preserve"> проблем</w:t>
      </w:r>
      <w:r>
        <w:t xml:space="preserve"> непреодолимой силы, невозможности исполнения обязательств, существенного изменения обстоятельств и других</w:t>
      </w:r>
      <w:r w:rsidRPr="00664893">
        <w:t>.</w:t>
      </w:r>
    </w:p>
    <w:p w:rsidR="00832B6B" w:rsidRPr="00CC79D2" w:rsidRDefault="00832B6B" w:rsidP="009733B6">
      <w:pPr>
        <w:spacing w:line="312" w:lineRule="auto"/>
        <w:ind w:firstLine="567"/>
        <w:jc w:val="both"/>
      </w:pPr>
      <w:r w:rsidRPr="00664893">
        <w:rPr>
          <w:b/>
          <w:bCs/>
        </w:rPr>
        <w:t xml:space="preserve">Практическая значимость </w:t>
      </w:r>
      <w:r w:rsidRPr="00664893">
        <w:rPr>
          <w:b/>
        </w:rPr>
        <w:t>диссертационного исследования.</w:t>
      </w:r>
      <w:r>
        <w:rPr>
          <w:b/>
        </w:rPr>
        <w:t xml:space="preserve"> </w:t>
      </w:r>
      <w:r w:rsidRPr="00CC79D2">
        <w:rPr>
          <w:bCs/>
        </w:rPr>
        <w:t xml:space="preserve">Положения и выводы, сформулированные в диссертационном исследовании, могут быть использованы для дальнейшей научной разработки проблем правового регулирования имущественных и неимущественных отношений, включенных в предмет гражданского права, складывающихся при </w:t>
      </w:r>
      <w:r>
        <w:rPr>
          <w:bCs/>
        </w:rPr>
        <w:t>ЧС</w:t>
      </w:r>
      <w:r w:rsidRPr="00CC79D2">
        <w:rPr>
          <w:bCs/>
        </w:rPr>
        <w:t>.</w:t>
      </w:r>
      <w:r>
        <w:rPr>
          <w:bCs/>
        </w:rPr>
        <w:t xml:space="preserve"> </w:t>
      </w:r>
      <w:r w:rsidRPr="00CC79D2">
        <w:rPr>
          <w:bCs/>
        </w:rPr>
        <w:t>В диссертации сделаны предложения по совершенствованию действующего законодательства, по повышению эффективности правоприменительной деятельности. Сформулированные в диссертации положения могут быть использованы при преподавании учебных курсов «Гражданское право», «Административное право» и других курсов, в том числе специальных, а также при разработке учебной и учебно-методической литературы.</w:t>
      </w:r>
    </w:p>
    <w:p w:rsidR="00832B6B" w:rsidRPr="00664893" w:rsidRDefault="00832B6B" w:rsidP="009733B6">
      <w:pPr>
        <w:spacing w:line="312" w:lineRule="auto"/>
        <w:ind w:firstLine="567"/>
        <w:jc w:val="both"/>
      </w:pPr>
      <w:r w:rsidRPr="00664893">
        <w:rPr>
          <w:b/>
          <w:bCs/>
        </w:rPr>
        <w:t xml:space="preserve">Апробация результатов исследования. </w:t>
      </w:r>
      <w:r w:rsidRPr="00664893">
        <w:t>Диссертация выполнена</w:t>
      </w:r>
      <w:r>
        <w:t xml:space="preserve"> на кафедре гражданского права ю</w:t>
      </w:r>
      <w:r w:rsidRPr="00664893">
        <w:t>ридического института Томского государственного университета, где проведены её обсуждение и рецензирование. Отдельные результаты исследования освещены в докладах на всероссийских и межрегиональных научно-практических</w:t>
      </w:r>
      <w:r>
        <w:t xml:space="preserve"> конференциях, проводившихся в ю</w:t>
      </w:r>
      <w:r w:rsidRPr="00664893">
        <w:t xml:space="preserve">ридическом институте Томского государственного университета в период 2007-2013 гг. Автором опубликованы шесть научных статей, в том числе </w:t>
      </w:r>
      <w:r>
        <w:t>три</w:t>
      </w:r>
      <w:r w:rsidRPr="00664893">
        <w:t xml:space="preserve"> статьи – в</w:t>
      </w:r>
      <w:r>
        <w:t xml:space="preserve"> </w:t>
      </w:r>
      <w:r w:rsidRPr="00664893">
        <w:t xml:space="preserve">рецензируемых научных изданиях, рекомендованных </w:t>
      </w:r>
      <w:r w:rsidRPr="00664893">
        <w:rPr>
          <w:spacing w:val="-6"/>
        </w:rPr>
        <w:t>ВАК Министерства образования и науки РФ</w:t>
      </w:r>
      <w:r>
        <w:rPr>
          <w:spacing w:val="-6"/>
        </w:rPr>
        <w:t xml:space="preserve"> («Вестник Томского государственного университета», «Вестник Томского государственного </w:t>
      </w:r>
      <w:r>
        <w:rPr>
          <w:spacing w:val="-6"/>
        </w:rPr>
        <w:lastRenderedPageBreak/>
        <w:t>университета. Право»)</w:t>
      </w:r>
      <w:r w:rsidRPr="00664893">
        <w:rPr>
          <w:spacing w:val="-6"/>
        </w:rPr>
        <w:t>. Результаты исследования использованы автором в преподавательской деятельности филиала Томского государственного университета в г. Юрге Кемеровской области, а также при осуществлении прокурорского надзора за время работы автора в органах прокуратуры.</w:t>
      </w:r>
    </w:p>
    <w:p w:rsidR="00832B6B" w:rsidRDefault="00832B6B" w:rsidP="009733B6">
      <w:pPr>
        <w:spacing w:line="312" w:lineRule="auto"/>
        <w:ind w:firstLine="567"/>
        <w:jc w:val="both"/>
      </w:pPr>
      <w:r w:rsidRPr="00D4743B">
        <w:rPr>
          <w:b/>
        </w:rPr>
        <w:t>Структура диссертации.</w:t>
      </w:r>
      <w:r>
        <w:t xml:space="preserve"> Диссертация состоит из введения, четырех глав, семи параграфов, четырех подпараграфов, заключения</w:t>
      </w:r>
      <w:r w:rsidRPr="000F6138">
        <w:t>, списка использованн</w:t>
      </w:r>
      <w:r>
        <w:t>ых источников и</w:t>
      </w:r>
      <w:r w:rsidRPr="000F6138">
        <w:t xml:space="preserve"> литературы.</w:t>
      </w:r>
    </w:p>
    <w:p w:rsidR="00832B6B" w:rsidRDefault="00832B6B" w:rsidP="009733B6">
      <w:pPr>
        <w:spacing w:line="312" w:lineRule="auto"/>
        <w:ind w:firstLine="567"/>
        <w:jc w:val="both"/>
      </w:pPr>
    </w:p>
    <w:p w:rsidR="00832B6B" w:rsidRPr="0014246A" w:rsidRDefault="00832B6B" w:rsidP="009733B6">
      <w:pPr>
        <w:spacing w:line="312" w:lineRule="auto"/>
        <w:jc w:val="center"/>
        <w:rPr>
          <w:b/>
        </w:rPr>
      </w:pPr>
      <w:r w:rsidRPr="0014246A">
        <w:rPr>
          <w:b/>
        </w:rPr>
        <w:t>ОСНОВНОЕ СОДЕРЖАНИЕ РАБОТЫ</w:t>
      </w:r>
    </w:p>
    <w:p w:rsidR="00832B6B" w:rsidRPr="00AF03D1" w:rsidRDefault="00832B6B" w:rsidP="009733B6">
      <w:pPr>
        <w:spacing w:line="312" w:lineRule="auto"/>
        <w:ind w:firstLine="567"/>
        <w:jc w:val="both"/>
      </w:pPr>
    </w:p>
    <w:p w:rsidR="00832B6B" w:rsidRPr="00AF03D1" w:rsidRDefault="00832B6B" w:rsidP="009733B6">
      <w:pPr>
        <w:spacing w:line="312" w:lineRule="auto"/>
        <w:ind w:firstLine="567"/>
        <w:jc w:val="both"/>
      </w:pPr>
      <w:r w:rsidRPr="00AF03D1">
        <w:t xml:space="preserve">Во </w:t>
      </w:r>
      <w:r w:rsidRPr="007C2DEB">
        <w:rPr>
          <w:b/>
        </w:rPr>
        <w:t>В</w:t>
      </w:r>
      <w:r w:rsidRPr="00AF03D1">
        <w:rPr>
          <w:b/>
        </w:rPr>
        <w:t>ведении</w:t>
      </w:r>
      <w:r w:rsidRPr="00AF03D1">
        <w:t xml:space="preserve"> обосновывается выбор темы исследования, актуальность темы диссертации, цели и задачи работы, объект и предмет исследования, характеризуется теоретическая, нормативно-правовая и методологическая основы диссертации, научная новизна исследования, теоретическая и практическая значимость исследования и апробация его результатов </w:t>
      </w:r>
    </w:p>
    <w:p w:rsidR="00832B6B" w:rsidRDefault="00832B6B" w:rsidP="009733B6">
      <w:pPr>
        <w:spacing w:line="312" w:lineRule="auto"/>
        <w:ind w:firstLine="567"/>
        <w:jc w:val="both"/>
      </w:pPr>
      <w:r>
        <w:t>Первая глава</w:t>
      </w:r>
      <w:r w:rsidRPr="00AF03D1">
        <w:t xml:space="preserve"> </w:t>
      </w:r>
      <w:r w:rsidRPr="00C109BF">
        <w:rPr>
          <w:b/>
        </w:rPr>
        <w:t>«Истори</w:t>
      </w:r>
      <w:r>
        <w:rPr>
          <w:b/>
        </w:rPr>
        <w:t>ко-правовой очерк</w:t>
      </w:r>
      <w:r w:rsidRPr="00C109BF">
        <w:rPr>
          <w:b/>
        </w:rPr>
        <w:t xml:space="preserve"> понятия чрезвычайная ситуация в гражданском </w:t>
      </w:r>
      <w:r w:rsidRPr="00C109BF">
        <w:rPr>
          <w:b/>
          <w:noProof/>
        </w:rPr>
        <w:t>праве</w:t>
      </w:r>
      <w:r w:rsidRPr="00C109BF">
        <w:rPr>
          <w:b/>
        </w:rPr>
        <w:t>»</w:t>
      </w:r>
      <w:r>
        <w:t>.</w:t>
      </w:r>
    </w:p>
    <w:p w:rsidR="00832B6B" w:rsidRPr="00AF03D1" w:rsidRDefault="00832B6B" w:rsidP="009733B6">
      <w:pPr>
        <w:spacing w:line="312" w:lineRule="auto"/>
        <w:ind w:firstLine="567"/>
        <w:jc w:val="both"/>
      </w:pPr>
      <w:r>
        <w:t>П</w:t>
      </w:r>
      <w:r w:rsidRPr="00AF03D1">
        <w:t>араграф</w:t>
      </w:r>
      <w:r>
        <w:t xml:space="preserve"> 1.1 </w:t>
      </w:r>
      <w:r w:rsidRPr="003C6511">
        <w:rPr>
          <w:b/>
        </w:rPr>
        <w:t>«</w:t>
      </w:r>
      <w:r w:rsidRPr="003C6511">
        <w:rPr>
          <w:b/>
          <w:noProof/>
        </w:rPr>
        <w:t>Чрезвычайная ситуация и ее гражданско-правовые последствия</w:t>
      </w:r>
      <w:r>
        <w:rPr>
          <w:b/>
          <w:noProof/>
        </w:rPr>
        <w:t>: возникновение и развитие</w:t>
      </w:r>
      <w:r w:rsidRPr="003C6511">
        <w:rPr>
          <w:b/>
        </w:rPr>
        <w:t>»</w:t>
      </w:r>
      <w:r w:rsidRPr="00AF03D1">
        <w:t>. Проведенный анализ памятников права древности и более поздних актов, вобравших в себя правовые нормы, направленные на регулирование гражданских отношений в условиях ЧС, показал, что в текстах правовых актов с древности встречаются термины: «чрезвычайный», «несчастный», «бедствие», «пожар», «огонь», «наводнение», «война», «восстание», «неизбежный», «</w:t>
      </w:r>
      <w:r w:rsidRPr="000F6138">
        <w:t>гибительный» (устар.)</w:t>
      </w:r>
      <w:r w:rsidRPr="00AF03D1">
        <w:t xml:space="preserve">, «нечаянный», «непредвиденный», «неустранимый», «неотвратимый», «роковой», «сверхъестественные </w:t>
      </w:r>
      <w:r>
        <w:t xml:space="preserve">природные явления» и аналогичные. </w:t>
      </w:r>
      <w:r w:rsidRPr="00AF03D1">
        <w:t xml:space="preserve">Обосновано мнение о том, что нормы о ЧС издревле занимали в системе права значимое место, определяя важнейшие правовые последствия ЧС, такие как </w:t>
      </w:r>
      <w:r w:rsidRPr="00AF03D1">
        <w:rPr>
          <w:color w:val="000000"/>
        </w:rPr>
        <w:t xml:space="preserve">освобождение от ответственности и прекращение обязательств, принудительное изъятие имущества, </w:t>
      </w:r>
      <w:r w:rsidRPr="00AF03D1">
        <w:t xml:space="preserve">расторжение (изменение) договора в результате изменения обстоятельств. </w:t>
      </w:r>
      <w:r>
        <w:t>Здесь же</w:t>
      </w:r>
      <w:r w:rsidRPr="00AF03D1">
        <w:t xml:space="preserve"> рассматриваются исторические аспекты чрезвычайных административных правовых режимов (например, осадное положение, положение </w:t>
      </w:r>
      <w:r>
        <w:t>усиленной охраны,</w:t>
      </w:r>
      <w:r w:rsidRPr="00AF03D1">
        <w:t xml:space="preserve"> положение чрезвычайной охраны; военное положение) и гражданско-правовые последствия их введения: ограничение права на свободную торговлю, свободу осуществления предпринимательской </w:t>
      </w:r>
      <w:r w:rsidRPr="00AF03D1">
        <w:lastRenderedPageBreak/>
        <w:t>деятельности, свободу перемещения товаров, ограничения права собственности путем реквизиций.</w:t>
      </w:r>
      <w:r>
        <w:t xml:space="preserve"> </w:t>
      </w:r>
      <w:r w:rsidRPr="00AF03D1">
        <w:t>Сделан вывод о зарождении комплексного чрезвычайного законодательства, направленного на регулирование общественных отношений как в гражданском товарно-денежном обороте, так и в остальных сферах жизнедеятельности, одновременно с процессами  становления государства и права.</w:t>
      </w:r>
    </w:p>
    <w:p w:rsidR="00832B6B" w:rsidRPr="00AF03D1" w:rsidRDefault="00832B6B" w:rsidP="009733B6">
      <w:pPr>
        <w:pStyle w:val="a9"/>
        <w:spacing w:line="312" w:lineRule="auto"/>
        <w:ind w:left="0" w:firstLine="567"/>
        <w:jc w:val="both"/>
      </w:pPr>
      <w:r>
        <w:rPr>
          <w:noProof/>
        </w:rPr>
        <w:t>В</w:t>
      </w:r>
      <w:r w:rsidRPr="00AF03D1">
        <w:rPr>
          <w:noProof/>
        </w:rPr>
        <w:t xml:space="preserve"> параграфе </w:t>
      </w:r>
      <w:r>
        <w:rPr>
          <w:noProof/>
        </w:rPr>
        <w:t xml:space="preserve">1.2 </w:t>
      </w:r>
      <w:r w:rsidRPr="003C6511">
        <w:rPr>
          <w:b/>
          <w:noProof/>
        </w:rPr>
        <w:t>«Чрезвычайная ситуация и непреодолимая сила в гражданском праве: исторические корни»</w:t>
      </w:r>
      <w:r w:rsidRPr="00AF03D1">
        <w:rPr>
          <w:noProof/>
        </w:rPr>
        <w:t xml:space="preserve"> проводится соотношение понятия ЧС с понятием «непреодолимая сила» в историческом аспекте. Исследуются история происхождения</w:t>
      </w:r>
      <w:r>
        <w:rPr>
          <w:noProof/>
        </w:rPr>
        <w:t xml:space="preserve"> понятия</w:t>
      </w:r>
      <w:r w:rsidRPr="00AF03D1">
        <w:rPr>
          <w:noProof/>
        </w:rPr>
        <w:t xml:space="preserve"> непреодолимой си</w:t>
      </w:r>
      <w:r>
        <w:rPr>
          <w:noProof/>
        </w:rPr>
        <w:t>лы, историческое развитие концеп</w:t>
      </w:r>
      <w:r w:rsidRPr="00AF03D1">
        <w:rPr>
          <w:noProof/>
        </w:rPr>
        <w:t xml:space="preserve">ций непреодолимой силы, в том числе объективной и субъективной теорий непреодолимой силы, а также освещаются основные исторические этапы развития норм о непреодолимой силе. </w:t>
      </w:r>
      <w:r w:rsidRPr="00AF03D1">
        <w:t>Обоснован вывод о том, что впервые понятие непреодолимой силы разработано в римском частном праве, а зарождение чрезвычайного законодательства происходило за тысячи лет до этого.</w:t>
      </w:r>
    </w:p>
    <w:p w:rsidR="00832B6B" w:rsidRDefault="00832B6B" w:rsidP="009733B6">
      <w:pPr>
        <w:pStyle w:val="a9"/>
        <w:spacing w:line="312" w:lineRule="auto"/>
        <w:ind w:left="0" w:firstLine="567"/>
        <w:jc w:val="both"/>
        <w:rPr>
          <w:noProof/>
        </w:rPr>
      </w:pPr>
      <w:r>
        <w:rPr>
          <w:noProof/>
        </w:rPr>
        <w:t xml:space="preserve">Во второй главе </w:t>
      </w:r>
      <w:r w:rsidRPr="00FB5CD4">
        <w:rPr>
          <w:b/>
          <w:noProof/>
        </w:rPr>
        <w:t>«</w:t>
      </w:r>
      <w:r w:rsidRPr="00FB5CD4">
        <w:rPr>
          <w:b/>
        </w:rPr>
        <w:t>Понятие и правовая природа чрезвычайной ситуации</w:t>
      </w:r>
      <w:r w:rsidRPr="00FB5CD4">
        <w:rPr>
          <w:b/>
          <w:noProof/>
        </w:rPr>
        <w:t>»</w:t>
      </w:r>
      <w:r>
        <w:rPr>
          <w:b/>
          <w:noProof/>
        </w:rPr>
        <w:t xml:space="preserve"> </w:t>
      </w:r>
      <w:r w:rsidRPr="00697C3D">
        <w:rPr>
          <w:noProof/>
        </w:rPr>
        <w:t xml:space="preserve">рассматриваются необходимые для достижения задач и цели исследования </w:t>
      </w:r>
      <w:r>
        <w:rPr>
          <w:noProof/>
        </w:rPr>
        <w:t>вопросы о сущности ЧС в жизни, науке, праве.</w:t>
      </w:r>
    </w:p>
    <w:p w:rsidR="00832B6B" w:rsidRPr="00AF03D1" w:rsidRDefault="00832B6B" w:rsidP="009733B6">
      <w:pPr>
        <w:pStyle w:val="a9"/>
        <w:spacing w:line="312" w:lineRule="auto"/>
        <w:ind w:left="0" w:firstLine="567"/>
        <w:jc w:val="both"/>
      </w:pPr>
      <w:r>
        <w:rPr>
          <w:noProof/>
        </w:rPr>
        <w:t>П</w:t>
      </w:r>
      <w:r w:rsidRPr="00AF03D1">
        <w:rPr>
          <w:noProof/>
        </w:rPr>
        <w:t xml:space="preserve">араграф </w:t>
      </w:r>
      <w:r>
        <w:rPr>
          <w:noProof/>
        </w:rPr>
        <w:t xml:space="preserve">2.1 </w:t>
      </w:r>
      <w:r w:rsidRPr="00FB5CD4">
        <w:rPr>
          <w:b/>
          <w:noProof/>
        </w:rPr>
        <w:t>«</w:t>
      </w:r>
      <w:r w:rsidRPr="00FB5CD4">
        <w:rPr>
          <w:b/>
        </w:rPr>
        <w:t>Понятие чрезвычайной ситуации</w:t>
      </w:r>
      <w:r w:rsidRPr="00FB5CD4">
        <w:rPr>
          <w:b/>
          <w:noProof/>
        </w:rPr>
        <w:t>»</w:t>
      </w:r>
      <w:r w:rsidRPr="00AF03D1">
        <w:rPr>
          <w:noProof/>
        </w:rPr>
        <w:t xml:space="preserve"> посвящен анализу </w:t>
      </w:r>
      <w:r>
        <w:rPr>
          <w:noProof/>
        </w:rPr>
        <w:t>существенных</w:t>
      </w:r>
      <w:r w:rsidRPr="00AF03D1">
        <w:rPr>
          <w:noProof/>
        </w:rPr>
        <w:t xml:space="preserve"> признаков понятия ЧС в целях его определения.</w:t>
      </w:r>
      <w:r>
        <w:rPr>
          <w:noProof/>
        </w:rPr>
        <w:t xml:space="preserve"> </w:t>
      </w:r>
      <w:r w:rsidRPr="00AF03D1">
        <w:t>Констатиру</w:t>
      </w:r>
      <w:r>
        <w:t>ю</w:t>
      </w:r>
      <w:r w:rsidRPr="00AF03D1">
        <w:t>тся отсутствие в гражданском праве легального определения понятия «ЧС» и неразработанность доктринального определения указанного понятия. Проведенный в параграфе анализ актов гражданского законодательства (в частности транспортных уставов и кодексов)  позволяет сделать вывод, что нормативные правовые акты, одновременно содержащие такие термины, как «непреодолимая сила», «стихийное бедствие», «авария» и т.д. и термин «</w:t>
      </w:r>
      <w:r>
        <w:t>ЧС</w:t>
      </w:r>
      <w:r w:rsidRPr="00AF03D1">
        <w:t>», построены по блочному принципу: блок гражданско-правовых норм, который не использует понятие «</w:t>
      </w:r>
      <w:r>
        <w:t>ЧС</w:t>
      </w:r>
      <w:r w:rsidRPr="00AF03D1">
        <w:t>», а использует иные указанные выше термины и блок административно-правовых норм, где напротив применим термин «</w:t>
      </w:r>
      <w:r>
        <w:t>ЧС</w:t>
      </w:r>
      <w:r w:rsidRPr="00AF03D1">
        <w:t>» и в меньшей степени использованы прочие термины.</w:t>
      </w:r>
      <w:r>
        <w:t xml:space="preserve"> </w:t>
      </w:r>
      <w:r w:rsidRPr="00AF03D1">
        <w:t xml:space="preserve">Обосновано мнение о том, что ЧС раскрывается в гражданском праве через </w:t>
      </w:r>
      <w:r>
        <w:t>многочисленные разнообразные</w:t>
      </w:r>
      <w:r w:rsidRPr="00AF03D1">
        <w:t xml:space="preserve"> термины, встречающиеся в гражданском законодательстве, что не идет на пользу практике. В соответствии с обоснованной автором позицией нормы о ЧС в гражданском праве существуют в объективном смысле как в </w:t>
      </w:r>
      <w:r w:rsidRPr="00AF03D1">
        <w:lastRenderedPageBreak/>
        <w:t xml:space="preserve">системе норм, а также в науке гражданского права. В параграфе предлагается авторское определение понятия ЧС, имеющее общенаучный смысл, являющееся предметом изучения во многих областях науки, в том числе </w:t>
      </w:r>
      <w:r w:rsidRPr="00006C83">
        <w:t>неправовой.</w:t>
      </w:r>
    </w:p>
    <w:p w:rsidR="00832B6B" w:rsidRDefault="00832B6B" w:rsidP="00E341CE">
      <w:pPr>
        <w:pStyle w:val="a9"/>
        <w:spacing w:line="319" w:lineRule="auto"/>
        <w:ind w:left="0" w:firstLine="567"/>
        <w:jc w:val="both"/>
      </w:pPr>
      <w:r>
        <w:t>П</w:t>
      </w:r>
      <w:r w:rsidRPr="00AF03D1">
        <w:t>араграф</w:t>
      </w:r>
      <w:r>
        <w:t xml:space="preserve"> 2.2 </w:t>
      </w:r>
      <w:r w:rsidRPr="00FB5CD4">
        <w:rPr>
          <w:b/>
        </w:rPr>
        <w:t>«Соотношение понятия чрезвычайной ситуации со смежными понятиями»</w:t>
      </w:r>
      <w:r w:rsidRPr="00AF03D1">
        <w:t xml:space="preserve">. В </w:t>
      </w:r>
      <w:r>
        <w:t>нем</w:t>
      </w:r>
      <w:r w:rsidRPr="00AF03D1">
        <w:t xml:space="preserve"> проводится соотношение понятия ЧС </w:t>
      </w:r>
      <w:r>
        <w:t xml:space="preserve">со смежными </w:t>
      </w:r>
      <w:r w:rsidRPr="00AF03D1">
        <w:t>понятиями</w:t>
      </w:r>
      <w:r>
        <w:t xml:space="preserve"> </w:t>
      </w:r>
      <w:r w:rsidRPr="00AF03D1">
        <w:t>гражданск</w:t>
      </w:r>
      <w:r>
        <w:t>ого</w:t>
      </w:r>
      <w:r w:rsidRPr="00AF03D1">
        <w:t xml:space="preserve"> прав</w:t>
      </w:r>
      <w:r>
        <w:t>а</w:t>
      </w:r>
      <w:r w:rsidRPr="00AF03D1">
        <w:t xml:space="preserve">, </w:t>
      </w:r>
      <w:r>
        <w:t xml:space="preserve">в том числе </w:t>
      </w:r>
      <w:r w:rsidRPr="00AF03D1">
        <w:t xml:space="preserve">с понятиями непреодолимой силы, невозможности исполнения обязательств, существенного изменения обстоятельств, </w:t>
      </w:r>
      <w:r>
        <w:t xml:space="preserve">а также </w:t>
      </w:r>
      <w:r w:rsidRPr="00AF03D1">
        <w:t>понятиями</w:t>
      </w:r>
      <w:r>
        <w:t xml:space="preserve"> публичного права:</w:t>
      </w:r>
      <w:r w:rsidRPr="00AF03D1">
        <w:t xml:space="preserve"> «режим ЧС», «чрезвычайное положение», «военное положение», «особое положение», «режим территории проведения контртеррористической операции». Сделан вывод, что понятия «режим повышенной готовности», «режим ЧС», «чрезвычайное положение» нетождественны понятию ЧС. Во-первых, </w:t>
      </w:r>
      <w:r>
        <w:t>ЧС</w:t>
      </w:r>
      <w:r w:rsidRPr="00AF03D1">
        <w:t xml:space="preserve"> предшествует указанным режимам. Во-вторых, </w:t>
      </w:r>
      <w:r>
        <w:t>ЧС</w:t>
      </w:r>
      <w:r w:rsidRPr="00AF03D1">
        <w:t xml:space="preserve"> обусловливает введение этих режимов. В-третьих, </w:t>
      </w:r>
      <w:r>
        <w:t>ЧС</w:t>
      </w:r>
      <w:r w:rsidRPr="00AF03D1">
        <w:t xml:space="preserve"> не требует признания себя таковой со стороны государственных органов, а чрезвычайные режимы устанавливаются актами соответствующих органов государственной власти или органов местного самоуправления. В этом смысле </w:t>
      </w:r>
      <w:r>
        <w:t>ЧС</w:t>
      </w:r>
      <w:r w:rsidRPr="00AF03D1">
        <w:t xml:space="preserve"> – явление объективное, в отличие от административного режима. В-четвертых, рассмотренные режимы устанавливаются в связи с чрезвычайной ситуацией для конкретной цели – координации действий сил и средств, противостоящих </w:t>
      </w:r>
      <w:r>
        <w:t>ЧС</w:t>
      </w:r>
      <w:r w:rsidRPr="00AF03D1">
        <w:t>, для введения в необходимых случаях ограничения прав и свобод.</w:t>
      </w:r>
    </w:p>
    <w:p w:rsidR="00832B6B" w:rsidRPr="00AF03D1" w:rsidRDefault="00832B6B" w:rsidP="00E341CE">
      <w:pPr>
        <w:pStyle w:val="a9"/>
        <w:spacing w:line="319" w:lineRule="auto"/>
        <w:ind w:left="0" w:firstLine="567"/>
        <w:jc w:val="both"/>
      </w:pPr>
      <w:r>
        <w:t>О</w:t>
      </w:r>
      <w:r w:rsidRPr="00AF03D1">
        <w:t xml:space="preserve">босновывается мнение, что используемые в ГК РФ термины, обозначающие различные чрезвычайные явления («чрезвычайные обстоятельства», «стихийные бедствия», «заносы», «наводнения», «аварии» и другие), по отношению к </w:t>
      </w:r>
      <w:r>
        <w:t>ЧС</w:t>
      </w:r>
      <w:r w:rsidRPr="00AF03D1">
        <w:t xml:space="preserve"> имеют самое непосредственное отношение</w:t>
      </w:r>
      <w:r>
        <w:t xml:space="preserve">. Обозначаемые указанными терминами понятия включают в свое содержание явления, </w:t>
      </w:r>
      <w:r w:rsidRPr="00AF03D1">
        <w:t>выступаю</w:t>
      </w:r>
      <w:r>
        <w:t>щие</w:t>
      </w:r>
      <w:r w:rsidRPr="00AF03D1">
        <w:t xml:space="preserve"> при определенных обстоятельствах как источники </w:t>
      </w:r>
      <w:r>
        <w:t>ЧС</w:t>
      </w:r>
      <w:r w:rsidRPr="00AF03D1">
        <w:t xml:space="preserve">, их причина. А такие термины как «опасность», «угроза нападения», «положение, явно угрожающее жизни» могут обозначать </w:t>
      </w:r>
      <w:r>
        <w:t>ЧС</w:t>
      </w:r>
      <w:r w:rsidRPr="00AF03D1">
        <w:t xml:space="preserve">, влекущую угрозу причинения вреда в случае наличия всех признаков </w:t>
      </w:r>
      <w:r>
        <w:t>ЧС</w:t>
      </w:r>
      <w:r w:rsidRPr="00AF03D1">
        <w:t>.</w:t>
      </w:r>
    </w:p>
    <w:p w:rsidR="00832B6B" w:rsidRDefault="00832B6B" w:rsidP="00E341CE">
      <w:pPr>
        <w:pStyle w:val="a9"/>
        <w:autoSpaceDE w:val="0"/>
        <w:autoSpaceDN w:val="0"/>
        <w:adjustRightInd w:val="0"/>
        <w:spacing w:line="319" w:lineRule="auto"/>
        <w:ind w:left="0" w:firstLine="567"/>
        <w:jc w:val="both"/>
      </w:pPr>
      <w:r>
        <w:t>П</w:t>
      </w:r>
      <w:r w:rsidRPr="00AF03D1">
        <w:t>араграф</w:t>
      </w:r>
      <w:r>
        <w:t xml:space="preserve"> 2.3 </w:t>
      </w:r>
      <w:r w:rsidRPr="00FB5CD4">
        <w:rPr>
          <w:b/>
        </w:rPr>
        <w:t>«Правовая природа чрезвычайной ситуации»</w:t>
      </w:r>
      <w:r w:rsidRPr="00AF03D1">
        <w:t xml:space="preserve">. </w:t>
      </w:r>
      <w:r>
        <w:t>Р</w:t>
      </w:r>
      <w:r w:rsidRPr="00AF03D1">
        <w:t>ассматрива</w:t>
      </w:r>
      <w:r>
        <w:t>ется</w:t>
      </w:r>
      <w:r w:rsidRPr="00AF03D1">
        <w:t xml:space="preserve"> пра</w:t>
      </w:r>
      <w:r>
        <w:t>во</w:t>
      </w:r>
      <w:r w:rsidRPr="00AF03D1">
        <w:t>в</w:t>
      </w:r>
      <w:r>
        <w:t>ая</w:t>
      </w:r>
      <w:r w:rsidRPr="00AF03D1">
        <w:t xml:space="preserve"> природ</w:t>
      </w:r>
      <w:r>
        <w:t>а</w:t>
      </w:r>
      <w:r w:rsidRPr="00AF03D1">
        <w:t xml:space="preserve"> ЧС через определение ее места в системе права, системе законодательства, а также в ряду важнейших правовых явлений, </w:t>
      </w:r>
      <w:r w:rsidRPr="00AF03D1">
        <w:lastRenderedPageBreak/>
        <w:t>таких как</w:t>
      </w:r>
      <w:r w:rsidRPr="00CA167B">
        <w:t xml:space="preserve"> </w:t>
      </w:r>
      <w:r w:rsidRPr="00AF03D1">
        <w:t>юридический факт, правоотношение</w:t>
      </w:r>
      <w:r>
        <w:t>,</w:t>
      </w:r>
      <w:r w:rsidRPr="00AF03D1">
        <w:t xml:space="preserve"> юридическая наука и дисциплина.</w:t>
      </w:r>
    </w:p>
    <w:p w:rsidR="00832B6B" w:rsidRDefault="00832B6B" w:rsidP="000F6138">
      <w:pPr>
        <w:pStyle w:val="a9"/>
        <w:autoSpaceDE w:val="0"/>
        <w:autoSpaceDN w:val="0"/>
        <w:adjustRightInd w:val="0"/>
        <w:spacing w:line="324" w:lineRule="auto"/>
        <w:ind w:left="0" w:firstLine="567"/>
        <w:jc w:val="both"/>
      </w:pPr>
      <w:r w:rsidRPr="00AF03D1">
        <w:t xml:space="preserve">Обосновывается мнение о том, что законодательству о </w:t>
      </w:r>
      <w:r>
        <w:t>ЧС</w:t>
      </w:r>
      <w:r w:rsidRPr="00AF03D1">
        <w:t xml:space="preserve"> присущи признаки комплексной отрасл</w:t>
      </w:r>
      <w:r>
        <w:t>и</w:t>
      </w:r>
      <w:r w:rsidRPr="00AF03D1">
        <w:t xml:space="preserve"> законодательства инкорпоративного типа: предметная и функциональная связь; значительный объем чрезвычайного законодательства; относительная самостоятельность в системе законодательства; важнейшее социально-экономическое и политическое значение; иерархическая зависимость внутри определенной группы комплексных нормативных актов; отсутствие своего кодифицированного акта.</w:t>
      </w:r>
    </w:p>
    <w:p w:rsidR="00832B6B" w:rsidRPr="00AF03D1" w:rsidRDefault="00832B6B" w:rsidP="000F6138">
      <w:pPr>
        <w:pStyle w:val="a9"/>
        <w:autoSpaceDE w:val="0"/>
        <w:autoSpaceDN w:val="0"/>
        <w:adjustRightInd w:val="0"/>
        <w:spacing w:line="324" w:lineRule="auto"/>
        <w:ind w:left="0" w:firstLine="567"/>
        <w:jc w:val="both"/>
      </w:pPr>
      <w:r>
        <w:t>В последующих главах уделено большее внимание рассмотрению отдельных граней (характеристик) правовой природы ЧС</w:t>
      </w:r>
    </w:p>
    <w:p w:rsidR="00832B6B" w:rsidRPr="00AF03D1" w:rsidRDefault="00832B6B" w:rsidP="000F6138">
      <w:pPr>
        <w:pStyle w:val="a9"/>
        <w:autoSpaceDE w:val="0"/>
        <w:autoSpaceDN w:val="0"/>
        <w:adjustRightInd w:val="0"/>
        <w:spacing w:line="324" w:lineRule="auto"/>
        <w:ind w:left="0" w:firstLine="567"/>
        <w:jc w:val="both"/>
      </w:pPr>
      <w:r w:rsidRPr="00AF03D1">
        <w:t xml:space="preserve">В третьей главе </w:t>
      </w:r>
      <w:r w:rsidRPr="00FB5CD4">
        <w:rPr>
          <w:b/>
        </w:rPr>
        <w:t>«Чрезвычайная ситуация в механизме гражданско-правового регулирования»</w:t>
      </w:r>
      <w:r w:rsidRPr="00AF03D1">
        <w:t xml:space="preserve"> рассмотрены ключевые элементы механизма гражданско-правового регулирования отношений, складывающихся по поводу ЧС: юридические факты – ЧС и правоотношения, возникающие в результате этих юридических фактов – гражданско-правовые последствия ЧС.</w:t>
      </w:r>
    </w:p>
    <w:p w:rsidR="00832B6B" w:rsidRDefault="00832B6B" w:rsidP="000F6138">
      <w:pPr>
        <w:pStyle w:val="a9"/>
        <w:autoSpaceDE w:val="0"/>
        <w:autoSpaceDN w:val="0"/>
        <w:adjustRightInd w:val="0"/>
        <w:spacing w:line="324" w:lineRule="auto"/>
        <w:ind w:left="0" w:firstLine="567"/>
        <w:jc w:val="both"/>
      </w:pPr>
      <w:r w:rsidRPr="00AF03D1">
        <w:t>В параграфе</w:t>
      </w:r>
      <w:r>
        <w:t xml:space="preserve"> 3.1</w:t>
      </w:r>
      <w:r w:rsidRPr="00AF03D1">
        <w:t xml:space="preserve"> </w:t>
      </w:r>
      <w:r w:rsidRPr="00FB5CD4">
        <w:rPr>
          <w:b/>
        </w:rPr>
        <w:t>«Чрезвычайная ситуация в динамике гражданско-правового отношения»</w:t>
      </w:r>
      <w:r>
        <w:rPr>
          <w:b/>
        </w:rPr>
        <w:t xml:space="preserve"> </w:t>
      </w:r>
      <w:r w:rsidRPr="00AF03D1">
        <w:t>ЧС исследуется как юридический факт, определяется место источников ЧС и самих ЧС в системе юридических фактов.</w:t>
      </w:r>
      <w:r>
        <w:t xml:space="preserve"> </w:t>
      </w:r>
      <w:r w:rsidRPr="00AF03D1">
        <w:t>Мнение автора основано на</w:t>
      </w:r>
      <w:r>
        <w:t xml:space="preserve"> </w:t>
      </w:r>
      <w:r w:rsidRPr="00AF03D1">
        <w:t>различной правовой природе источников ЧС (чрезвычайных обстоятельств)</w:t>
      </w:r>
      <w:r>
        <w:t xml:space="preserve"> </w:t>
      </w:r>
      <w:r w:rsidRPr="00AF03D1">
        <w:t>и их последствий – чрезвычайных условий и обстановки</w:t>
      </w:r>
      <w:r>
        <w:t xml:space="preserve"> (состояния общественных отношений)</w:t>
      </w:r>
      <w:r w:rsidRPr="00AF03D1">
        <w:t>, составляющих ЧС.</w:t>
      </w:r>
      <w:r>
        <w:t xml:space="preserve"> </w:t>
      </w:r>
      <w:r w:rsidRPr="00AF03D1">
        <w:t xml:space="preserve">Сделан вывод о том, что источники природных </w:t>
      </w:r>
      <w:r>
        <w:t>ЧС</w:t>
      </w:r>
      <w:r w:rsidRPr="00AF03D1">
        <w:t xml:space="preserve"> в системе юридических фактов являются юридическими событиями (как абсолютными, так и относительными). Обосновывается мнение о необходимости отнесения </w:t>
      </w:r>
      <w:r>
        <w:t>ЧС</w:t>
      </w:r>
      <w:r w:rsidRPr="00AF03D1">
        <w:t xml:space="preserve"> техногенного характера к относительным юридическим событиям. В соответствии с авторской концепцией, источниками </w:t>
      </w:r>
      <w:r>
        <w:t>ЧС</w:t>
      </w:r>
      <w:r w:rsidRPr="00AF03D1">
        <w:t xml:space="preserve"> социального характера (в отличие от </w:t>
      </w:r>
      <w:r>
        <w:t>ЧС</w:t>
      </w:r>
      <w:r w:rsidRPr="00AF03D1">
        <w:t xml:space="preserve"> природного и техногенного характера) выступают юридические действия. В основе </w:t>
      </w:r>
      <w:r>
        <w:t>ЧС</w:t>
      </w:r>
      <w:r w:rsidRPr="00AF03D1">
        <w:t xml:space="preserve"> социального характера могут лежать как правомерные (контртеррористические операции, забастовки), так и неправомерные действия (террористические акты, незаконные забастовки). Предлагается относить правомерные юридические действия – источники </w:t>
      </w:r>
      <w:r>
        <w:t>ЧС</w:t>
      </w:r>
      <w:r w:rsidRPr="00AF03D1">
        <w:t xml:space="preserve"> социального характера – к юридическим поступкам, так как</w:t>
      </w:r>
      <w:r>
        <w:t xml:space="preserve"> вызывают </w:t>
      </w:r>
      <w:r w:rsidRPr="00282FE7">
        <w:t>юридические последствия</w:t>
      </w:r>
      <w:r w:rsidRPr="00AF03D1">
        <w:t xml:space="preserve"> </w:t>
      </w:r>
      <w:r>
        <w:lastRenderedPageBreak/>
        <w:t>независимо от того, были</w:t>
      </w:r>
      <w:r w:rsidRPr="00282FE7">
        <w:t xml:space="preserve"> ли направлен</w:t>
      </w:r>
      <w:r>
        <w:t>ы</w:t>
      </w:r>
      <w:r w:rsidRPr="00282FE7">
        <w:t xml:space="preserve"> эт</w:t>
      </w:r>
      <w:r>
        <w:t>и</w:t>
      </w:r>
      <w:r w:rsidRPr="00282FE7">
        <w:t xml:space="preserve"> действи</w:t>
      </w:r>
      <w:r>
        <w:t>я</w:t>
      </w:r>
      <w:r w:rsidRPr="00282FE7">
        <w:t xml:space="preserve"> на указанные последствия или нет</w:t>
      </w:r>
      <w:r w:rsidRPr="00AF03D1">
        <w:t>.</w:t>
      </w:r>
      <w:r>
        <w:t xml:space="preserve"> Обосновывается</w:t>
      </w:r>
      <w:r w:rsidRPr="00AF03D1">
        <w:t xml:space="preserve"> вывод о том, что послужившие источниками </w:t>
      </w:r>
      <w:r>
        <w:t>ЧС</w:t>
      </w:r>
      <w:r w:rsidRPr="00AF03D1">
        <w:t xml:space="preserve"> юридические действия и относительные юридические события</w:t>
      </w:r>
      <w:r>
        <w:t>, а также вызванные ими ЧС</w:t>
      </w:r>
      <w:r w:rsidRPr="00AF03D1">
        <w:t xml:space="preserve"> </w:t>
      </w:r>
      <w:r>
        <w:t>следует рассматривать в качестве</w:t>
      </w:r>
      <w:r w:rsidRPr="00AF03D1">
        <w:t xml:space="preserve"> правообразующи</w:t>
      </w:r>
      <w:r>
        <w:t>х</w:t>
      </w:r>
      <w:r w:rsidRPr="00AF03D1">
        <w:t xml:space="preserve"> юридически</w:t>
      </w:r>
      <w:r>
        <w:t>х</w:t>
      </w:r>
      <w:r w:rsidRPr="00AF03D1">
        <w:t xml:space="preserve"> факт</w:t>
      </w:r>
      <w:r>
        <w:t xml:space="preserve">ов, </w:t>
      </w:r>
      <w:r w:rsidRPr="00AF03D1">
        <w:t>вле</w:t>
      </w:r>
      <w:r>
        <w:t>кущих</w:t>
      </w:r>
      <w:r w:rsidRPr="00AF03D1">
        <w:t xml:space="preserve"> гражданско-правовую ответственность физических и юридических лиц, а, возможно, и публично-правового образования.</w:t>
      </w:r>
      <w:r>
        <w:t xml:space="preserve"> Сформулирован</w:t>
      </w:r>
      <w:r w:rsidRPr="00AF03D1">
        <w:t xml:space="preserve"> подход к ЧС как </w:t>
      </w:r>
      <w:r>
        <w:t>к</w:t>
      </w:r>
      <w:r w:rsidRPr="005248DC">
        <w:t xml:space="preserve"> </w:t>
      </w:r>
      <w:r w:rsidRPr="005248DC">
        <w:rPr>
          <w:bCs/>
        </w:rPr>
        <w:t>бланкетн</w:t>
      </w:r>
      <w:r>
        <w:rPr>
          <w:bCs/>
        </w:rPr>
        <w:t>ому</w:t>
      </w:r>
      <w:r w:rsidRPr="005248DC">
        <w:rPr>
          <w:bCs/>
        </w:rPr>
        <w:t xml:space="preserve"> (неопределенн</w:t>
      </w:r>
      <w:r>
        <w:rPr>
          <w:bCs/>
        </w:rPr>
        <w:t>ому</w:t>
      </w:r>
      <w:r w:rsidRPr="005248DC">
        <w:rPr>
          <w:bCs/>
        </w:rPr>
        <w:t>) юридическ</w:t>
      </w:r>
      <w:r>
        <w:rPr>
          <w:bCs/>
        </w:rPr>
        <w:t>ому</w:t>
      </w:r>
      <w:r w:rsidRPr="005248DC">
        <w:rPr>
          <w:bCs/>
        </w:rPr>
        <w:t xml:space="preserve"> состав</w:t>
      </w:r>
      <w:r>
        <w:rPr>
          <w:bCs/>
        </w:rPr>
        <w:t>у</w:t>
      </w:r>
      <w:r w:rsidRPr="005248DC">
        <w:rPr>
          <w:bCs/>
        </w:rPr>
        <w:t>-состояни</w:t>
      </w:r>
      <w:r>
        <w:rPr>
          <w:bCs/>
        </w:rPr>
        <w:t>ю</w:t>
      </w:r>
      <w:r w:rsidRPr="005248DC">
        <w:rPr>
          <w:bCs/>
        </w:rPr>
        <w:t>,</w:t>
      </w:r>
      <w:r w:rsidRPr="005248DC">
        <w:t xml:space="preserve"> образованн</w:t>
      </w:r>
      <w:r>
        <w:t>ому</w:t>
      </w:r>
      <w:r w:rsidRPr="005248DC">
        <w:t xml:space="preserve"> из различных юридических действий, событий, характеризующих обстановку (состояние общественных отношений)</w:t>
      </w:r>
      <w:r>
        <w:t>.</w:t>
      </w:r>
    </w:p>
    <w:p w:rsidR="00832B6B" w:rsidRPr="00AF03D1" w:rsidRDefault="00832B6B" w:rsidP="009733B6">
      <w:pPr>
        <w:pStyle w:val="a9"/>
        <w:autoSpaceDE w:val="0"/>
        <w:autoSpaceDN w:val="0"/>
        <w:adjustRightInd w:val="0"/>
        <w:spacing w:line="312" w:lineRule="auto"/>
        <w:ind w:left="0" w:firstLine="567"/>
        <w:jc w:val="both"/>
      </w:pPr>
      <w:r>
        <w:t>П</w:t>
      </w:r>
      <w:r w:rsidRPr="00AF03D1">
        <w:t>араграф</w:t>
      </w:r>
      <w:r>
        <w:t xml:space="preserve"> 3.2</w:t>
      </w:r>
      <w:r w:rsidRPr="00AF03D1">
        <w:t xml:space="preserve"> </w:t>
      </w:r>
      <w:r w:rsidRPr="004F4ADF">
        <w:rPr>
          <w:b/>
        </w:rPr>
        <w:t>«Гражданско-правовые последствия чрезвычайных ситуаций»</w:t>
      </w:r>
      <w:r w:rsidRPr="00AF03D1">
        <w:t xml:space="preserve">. </w:t>
      </w:r>
      <w:r>
        <w:t>Предложено</w:t>
      </w:r>
      <w:r w:rsidRPr="00AF03D1">
        <w:t xml:space="preserve"> рассматрива</w:t>
      </w:r>
      <w:r>
        <w:t>ть</w:t>
      </w:r>
      <w:r w:rsidRPr="00AF03D1">
        <w:t xml:space="preserve"> гражданско-правовые последствия ЧС двух категорий: во-первых, те из них, которые непосредственно влекут за собой соответствующие последствия, являясь при этом юридическими фактами (в том числе</w:t>
      </w:r>
      <w:r>
        <w:t xml:space="preserve"> последствия</w:t>
      </w:r>
      <w:r w:rsidRPr="00AF03D1">
        <w:t xml:space="preserve"> непреодолим</w:t>
      </w:r>
      <w:r>
        <w:t>ой</w:t>
      </w:r>
      <w:r w:rsidRPr="00AF03D1">
        <w:t xml:space="preserve"> сил</w:t>
      </w:r>
      <w:r>
        <w:t>ы</w:t>
      </w:r>
      <w:r w:rsidRPr="00AF03D1">
        <w:t>, реквизиция и другие) и, во-вторых, которые, не являясь юридическими фактами, служат фактическими причинами, приводящими к возникновению юридических фактов, влекущих движение правоотношений (невозможность исполнения обязательства, существенное изменение обстоятельств и другие).</w:t>
      </w:r>
    </w:p>
    <w:p w:rsidR="00832B6B" w:rsidRPr="00AF03D1" w:rsidRDefault="00832B6B" w:rsidP="009733B6">
      <w:pPr>
        <w:pStyle w:val="a9"/>
        <w:spacing w:line="312" w:lineRule="auto"/>
        <w:ind w:left="0" w:firstLine="567"/>
        <w:jc w:val="both"/>
      </w:pPr>
      <w:r w:rsidRPr="00AF03D1">
        <w:t xml:space="preserve">В подпараграфе </w:t>
      </w:r>
      <w:r>
        <w:t>3.2.1</w:t>
      </w:r>
      <w:r w:rsidRPr="00AF03D1">
        <w:t xml:space="preserve"> </w:t>
      </w:r>
      <w:r w:rsidRPr="004F4ADF">
        <w:rPr>
          <w:b/>
        </w:rPr>
        <w:t>«Непреодолимая сила»</w:t>
      </w:r>
      <w:r w:rsidRPr="00AF03D1">
        <w:t xml:space="preserve"> подробным образом исследуется одноименное последствие ЧС, теория и практика его применения, проводится анализ его квалифицирующих признаков. Находит место обоснование вывода о том, что ЧС при наличии всех признаков непреодолимой силы, по действующему законодательству квалифицируется в качестве непреодолимой силы.</w:t>
      </w:r>
      <w:r>
        <w:t xml:space="preserve"> </w:t>
      </w:r>
      <w:r w:rsidRPr="00AF03D1">
        <w:t>Сформулирован подход к непреодолимой силе с учетом целе</w:t>
      </w:r>
      <w:r>
        <w:t>вой направленности норм о непреодолимой силе</w:t>
      </w:r>
      <w:r w:rsidRPr="00AF03D1">
        <w:t xml:space="preserve">. Первая цель заключается в установлении баланса интересов сторон: слабой стороны, неосведомленной обо всех обстоятельствах правонарушения (путем исключения для другого участника (сильной стороны) возможности уйти от ответственности, сославшись на отсутствие вины, злоупотребив знанием обстоятельств.), и сильной стороны, осведомленной об обстоятельствах правонарушения (гарантия интересов сильной стороны путем освобождения от ответственности в случаях, когда исключается всякое предположение о возможности вины стороны, нарушившей обязательство). В этом проявляется первая основная </w:t>
      </w:r>
      <w:r w:rsidRPr="00AF03D1">
        <w:lastRenderedPageBreak/>
        <w:t>цель непреодолимой силы. Второй основной целью непреодолимой силы является стимулирование субъектов, для которых установлена повышенная ответственность независимо от вины, к повышению бдительности, к внедрению</w:t>
      </w:r>
      <w:r>
        <w:t xml:space="preserve"> совершенных</w:t>
      </w:r>
      <w:r w:rsidRPr="00AF03D1">
        <w:t xml:space="preserve"> технологий, применению</w:t>
      </w:r>
      <w:r>
        <w:t xml:space="preserve"> безопасных</w:t>
      </w:r>
      <w:r w:rsidRPr="00AF03D1">
        <w:t xml:space="preserve"> методов и т.д., обеспечивающих предотвращение (преодоление) последствий неблагоприятных «случайностей».</w:t>
      </w:r>
      <w:r>
        <w:t xml:space="preserve"> </w:t>
      </w:r>
      <w:r w:rsidRPr="00AF03D1">
        <w:t>Аргументируется необходимость наделения непреодолимой силы следующими признаками: чрезвычайность (исключительность, необычность, экстраординарность), непреодолимость (силами абстрактного представителя той или иной категории хозяйствующих субъектов), признак бóльшей мощи проявления (бóльшей силы соответствующих обстоятельств в сравнении с силами, им противостоящими), внешний характер происхождения обстоятельств непреодолимой силы по отношению к деятельности сторон.</w:t>
      </w:r>
      <w:r>
        <w:t xml:space="preserve"> </w:t>
      </w:r>
      <w:r w:rsidRPr="00AF03D1">
        <w:t>Автором доказывается непригодность признака непре</w:t>
      </w:r>
      <w:r>
        <w:t>дотвратимости</w:t>
      </w:r>
      <w:r w:rsidRPr="00AF03D1">
        <w:t xml:space="preserve"> расс</w:t>
      </w:r>
      <w:r>
        <w:t xml:space="preserve">матриваемого понятия, поскольку </w:t>
      </w:r>
      <w:r w:rsidRPr="00AF03D1">
        <w:t xml:space="preserve">факт преодолимости обстоятельства после его наступления лишается всякого правового значения, </w:t>
      </w:r>
      <w:r>
        <w:t>т.к.</w:t>
      </w:r>
      <w:r w:rsidRPr="00AF03D1">
        <w:t xml:space="preserve"> непреодолимая сила определяется через непредотвратимые обстоятельства, т.е. те, которые нельзя заранее предупредить, неизбежно наступающие и одновременно индифферентные к возможности их преодолени</w:t>
      </w:r>
      <w:r>
        <w:t>я</w:t>
      </w:r>
      <w:r w:rsidRPr="00AF03D1">
        <w:t xml:space="preserve"> после неизбежного наступления; взамен предложено использовать признак непре</w:t>
      </w:r>
      <w:r>
        <w:t>одолимости</w:t>
      </w:r>
      <w:r w:rsidRPr="00AF03D1">
        <w:t>.</w:t>
      </w:r>
      <w:r>
        <w:t xml:space="preserve"> </w:t>
      </w:r>
      <w:r w:rsidRPr="00AF03D1">
        <w:t>В параграфе сформулировано авторское определение понятия непреодолимая сила, нашедшее свое место в положениях, выносимых на защиту. Обосновывается необходимость рассм</w:t>
      </w:r>
      <w:r>
        <w:t>о</w:t>
      </w:r>
      <w:r w:rsidRPr="00AF03D1">
        <w:t>тр</w:t>
      </w:r>
      <w:r>
        <w:t>ения</w:t>
      </w:r>
      <w:r w:rsidRPr="00AF03D1">
        <w:t xml:space="preserve"> непреодолим</w:t>
      </w:r>
      <w:r>
        <w:t>ой силы</w:t>
      </w:r>
      <w:r w:rsidRPr="00AF03D1">
        <w:t xml:space="preserve"> через </w:t>
      </w:r>
      <w:r>
        <w:t>ЧС</w:t>
      </w:r>
      <w:r w:rsidRPr="00AF03D1">
        <w:t>.</w:t>
      </w:r>
      <w:r>
        <w:t xml:space="preserve"> </w:t>
      </w:r>
      <w:r w:rsidRPr="00AF03D1">
        <w:t xml:space="preserve">На основании соотношения понятий непреодолимой силы и ЧС сделан вывод о том, что объем понятия «непреодолимая сила» включает в себя только </w:t>
      </w:r>
      <w:r>
        <w:t>ЧС</w:t>
      </w:r>
      <w:r w:rsidRPr="00AF03D1">
        <w:t xml:space="preserve"> и </w:t>
      </w:r>
      <w:r>
        <w:t>у́же</w:t>
      </w:r>
      <w:r w:rsidRPr="00AF03D1">
        <w:t xml:space="preserve"> понятия «ЧС»</w:t>
      </w:r>
      <w:r>
        <w:t>, поскольку непреодолимая сила включает в себя наиболее тяжелые, разрушительные ЧС.</w:t>
      </w:r>
    </w:p>
    <w:p w:rsidR="00832B6B" w:rsidRPr="00AF03D1" w:rsidRDefault="00832B6B" w:rsidP="000F6138">
      <w:pPr>
        <w:pStyle w:val="a9"/>
        <w:spacing w:line="324" w:lineRule="auto"/>
        <w:ind w:left="0" w:firstLine="567"/>
        <w:jc w:val="both"/>
      </w:pPr>
      <w:r>
        <w:t>В п</w:t>
      </w:r>
      <w:r w:rsidRPr="00AF03D1">
        <w:t>одпараграф</w:t>
      </w:r>
      <w:r>
        <w:t>е</w:t>
      </w:r>
      <w:r w:rsidRPr="00AF03D1">
        <w:t xml:space="preserve"> </w:t>
      </w:r>
      <w:r>
        <w:t xml:space="preserve">3.2.2 </w:t>
      </w:r>
      <w:r w:rsidRPr="004F4ADF">
        <w:rPr>
          <w:b/>
        </w:rPr>
        <w:t>«Невозможность исполнения обязательства»</w:t>
      </w:r>
      <w:r>
        <w:rPr>
          <w:b/>
        </w:rPr>
        <w:t xml:space="preserve"> </w:t>
      </w:r>
      <w:r w:rsidRPr="00AF03D1">
        <w:t>рассмотрено важнейшее последствие ЧС – невозможность исполнения обязательства – его теоретически</w:t>
      </w:r>
      <w:r>
        <w:t>е</w:t>
      </w:r>
      <w:r w:rsidRPr="00AF03D1">
        <w:t xml:space="preserve"> и практические аспекты.</w:t>
      </w:r>
      <w:r>
        <w:t xml:space="preserve"> </w:t>
      </w:r>
      <w:r w:rsidRPr="00AF03D1">
        <w:t>Рассматрива</w:t>
      </w:r>
      <w:r>
        <w:t>е</w:t>
      </w:r>
      <w:r w:rsidRPr="00AF03D1">
        <w:t>тся</w:t>
      </w:r>
      <w:r>
        <w:t xml:space="preserve"> невозможность исполнения:</w:t>
      </w:r>
      <w:r w:rsidRPr="00AF03D1">
        <w:t xml:space="preserve"> субъективная и объективная</w:t>
      </w:r>
      <w:r>
        <w:t>;</w:t>
      </w:r>
      <w:r w:rsidRPr="00AF03D1">
        <w:t xml:space="preserve"> абсолютная и относительная</w:t>
      </w:r>
      <w:r>
        <w:t>;</w:t>
      </w:r>
      <w:r w:rsidRPr="00AF03D1">
        <w:t xml:space="preserve"> определенная и неопределенная по времени</w:t>
      </w:r>
      <w:r>
        <w:t>; постоянная и временная;</w:t>
      </w:r>
      <w:r w:rsidRPr="00AF03D1">
        <w:t xml:space="preserve"> первоначальная и последующая невозможность исполнения</w:t>
      </w:r>
      <w:r>
        <w:t xml:space="preserve"> обязательства</w:t>
      </w:r>
      <w:r w:rsidRPr="00AF03D1">
        <w:t xml:space="preserve"> как последствие ЧС</w:t>
      </w:r>
      <w:r>
        <w:t xml:space="preserve">. </w:t>
      </w:r>
      <w:r w:rsidRPr="00AF03D1">
        <w:t xml:space="preserve">В соответствии с авторским подходом </w:t>
      </w:r>
      <w:r w:rsidRPr="00AF03D1">
        <w:lastRenderedPageBreak/>
        <w:t>обоснованы и сформулированы признаки невозможности исполнения обязательства: действительный характер невозможности исполнения обязательства и обусловленность невозможности исполнения обстоятельствами, за которые стороны не отвечают.</w:t>
      </w:r>
      <w:r>
        <w:t xml:space="preserve"> </w:t>
      </w:r>
      <w:r w:rsidRPr="00AF03D1">
        <w:t>Проводится анализ юридического состава, влекущего прекращение обязательства невозможностью исполнения</w:t>
      </w:r>
      <w:r>
        <w:t xml:space="preserve">. </w:t>
      </w:r>
      <w:r w:rsidRPr="00AF03D1">
        <w:t xml:space="preserve">Обосновывается мнение о том, что </w:t>
      </w:r>
      <w:r>
        <w:t>ЧС</w:t>
      </w:r>
      <w:r w:rsidRPr="00AF03D1">
        <w:t xml:space="preserve"> может привести к невозможности исполнения</w:t>
      </w:r>
      <w:r>
        <w:t xml:space="preserve"> обязательства</w:t>
      </w:r>
      <w:r w:rsidRPr="00AF03D1">
        <w:t xml:space="preserve"> как к фактическому последствию: она может привести к появлению юридического факта (элемента состава) – фактической невозможности исполнения</w:t>
      </w:r>
      <w:r>
        <w:t xml:space="preserve"> обязательства</w:t>
      </w:r>
      <w:r w:rsidRPr="00AF03D1">
        <w:t xml:space="preserve">. На судьбу обязательства </w:t>
      </w:r>
      <w:r>
        <w:t>ЧС</w:t>
      </w:r>
      <w:r w:rsidRPr="00AF03D1">
        <w:t xml:space="preserve"> как таковая не оказывает непосредственного влияния, поскольку </w:t>
      </w:r>
      <w:r>
        <w:t>ЧС</w:t>
      </w:r>
      <w:r w:rsidRPr="00AF03D1">
        <w:t xml:space="preserve"> не является юридическим фактом, влекущим прекращение обязательства невозможностью исполнения. Сделан вывод, что к невозможности исполнения</w:t>
      </w:r>
      <w:r>
        <w:t xml:space="preserve"> обязательства</w:t>
      </w:r>
      <w:r w:rsidRPr="00AF03D1">
        <w:t xml:space="preserve"> приводит не источник </w:t>
      </w:r>
      <w:r>
        <w:t>ЧС</w:t>
      </w:r>
      <w:r w:rsidRPr="00AF03D1">
        <w:t xml:space="preserve">, а сама </w:t>
      </w:r>
      <w:r>
        <w:t>ЧС</w:t>
      </w:r>
      <w:r w:rsidRPr="00AF03D1">
        <w:t>, выражающаяся в изменении обстан</w:t>
      </w:r>
      <w:r>
        <w:t xml:space="preserve">овки, условий жизнедеятельности, изменении состояния общественных отношений. </w:t>
      </w:r>
      <w:r w:rsidRPr="00AF03D1">
        <w:t>Предлагается применительно к различным видам невозможности исполнения</w:t>
      </w:r>
      <w:r>
        <w:t xml:space="preserve"> обязательства</w:t>
      </w:r>
      <w:r w:rsidRPr="00AF03D1">
        <w:t xml:space="preserve"> (первоначальной и последующей; постоянной и временной) наделять невозможност</w:t>
      </w:r>
      <w:r>
        <w:t>ь</w:t>
      </w:r>
      <w:r w:rsidRPr="00AF03D1">
        <w:t xml:space="preserve"> исполнения</w:t>
      </w:r>
      <w:r>
        <w:t xml:space="preserve"> обязательства</w:t>
      </w:r>
      <w:r w:rsidRPr="00AF03D1">
        <w:t xml:space="preserve"> дополнительными необходимыми признаками (например, при первоначальной невозможности исполнения</w:t>
      </w:r>
      <w:r>
        <w:t xml:space="preserve"> обязательства</w:t>
      </w:r>
      <w:r w:rsidRPr="00AF03D1">
        <w:t xml:space="preserve"> </w:t>
      </w:r>
      <w:r>
        <w:t>–</w:t>
      </w:r>
      <w:r w:rsidRPr="00AF03D1">
        <w:t xml:space="preserve"> добросовестность</w:t>
      </w:r>
      <w:r w:rsidRPr="008C7155">
        <w:t xml:space="preserve"> </w:t>
      </w:r>
      <w:r w:rsidRPr="00AF03D1">
        <w:t>сторон договора, заключающаяся в незнании факта первоначальной невозможности исполнения</w:t>
      </w:r>
      <w:r>
        <w:t xml:space="preserve"> обязательства</w:t>
      </w:r>
      <w:r w:rsidRPr="00AF03D1">
        <w:t xml:space="preserve"> при заключении договора).</w:t>
      </w:r>
      <w:r>
        <w:t xml:space="preserve"> </w:t>
      </w:r>
      <w:r w:rsidRPr="00AF03D1">
        <w:t>Рассматриваются некоторые аспекты юридической невозможности исполнения</w:t>
      </w:r>
      <w:r>
        <w:t xml:space="preserve"> обязательства</w:t>
      </w:r>
      <w:r w:rsidRPr="00AF03D1">
        <w:t xml:space="preserve">, которая может наступить в результате введения чрезвычайного, военного положения, режима повышенной готовности, режима </w:t>
      </w:r>
      <w:r>
        <w:t>ЧС</w:t>
      </w:r>
      <w:r w:rsidRPr="00AF03D1">
        <w:t>, чрезвычайного положения.</w:t>
      </w:r>
      <w:r>
        <w:t xml:space="preserve"> </w:t>
      </w:r>
      <w:r w:rsidRPr="00AF03D1">
        <w:t>Рассматривается проблематика судьбы обязательства при восстановлении возможности его исполнения.</w:t>
      </w:r>
      <w:r>
        <w:t xml:space="preserve"> </w:t>
      </w:r>
      <w:r w:rsidRPr="00AF03D1">
        <w:t xml:space="preserve">В целях </w:t>
      </w:r>
      <w:r w:rsidRPr="008C7155">
        <w:rPr>
          <w:spacing w:val="-4"/>
        </w:rPr>
        <w:t>совершенствования законодательства предложена авторская редакция п. 1 ст. 416</w:t>
      </w:r>
      <w:r w:rsidRPr="00AF03D1">
        <w:t xml:space="preserve"> ГК РФ: «Обязательство прекращается в результате факт</w:t>
      </w:r>
      <w:r>
        <w:t xml:space="preserve">ической невозможности реального </w:t>
      </w:r>
      <w:r w:rsidRPr="00AF03D1">
        <w:t xml:space="preserve">исполнения обязательства, существующей в момент наступления срока исполнения и вызванной обстоятельствами, за которые стороны не отвечают. При восстановлении возможности исполнения обязательство восстанавливается по соглашению сторон. Невозможность исполнения, существовавшая в момент совершения сделки, не свидетельствует о </w:t>
      </w:r>
      <w:r w:rsidRPr="00AF03D1">
        <w:lastRenderedPageBreak/>
        <w:t>недействительности сделки, если стороны не знали и не должны бы</w:t>
      </w:r>
      <w:r>
        <w:t>ли знать о такой невозможности».</w:t>
      </w:r>
    </w:p>
    <w:p w:rsidR="00832B6B" w:rsidRDefault="00832B6B" w:rsidP="000F6138">
      <w:pPr>
        <w:pStyle w:val="a9"/>
        <w:spacing w:line="324" w:lineRule="auto"/>
        <w:ind w:left="0" w:firstLine="567"/>
        <w:jc w:val="both"/>
      </w:pPr>
      <w:r>
        <w:t>П</w:t>
      </w:r>
      <w:r w:rsidRPr="00AF03D1">
        <w:t xml:space="preserve">одпараграф </w:t>
      </w:r>
      <w:r>
        <w:t>3.2.3</w:t>
      </w:r>
      <w:r w:rsidRPr="00AF03D1">
        <w:t xml:space="preserve"> </w:t>
      </w:r>
      <w:r w:rsidRPr="0003407F">
        <w:rPr>
          <w:b/>
        </w:rPr>
        <w:t>«Существенное изменение обстоятельств»</w:t>
      </w:r>
      <w:r w:rsidRPr="00AF03D1">
        <w:t>. Рассматриваются теоретические и практические аспекты понятия «существенное изменение обстоятельств». Исследуются признаки и условия существенного изменения обстоятельств Сформулирован авторский подход к определению признаков рассматриваемого понятия: 1) признак разницы обстоятельств момента заключения договора и обстоятельств времени исполнения договора, выражающейся в изменени</w:t>
      </w:r>
      <w:r>
        <w:t>и</w:t>
      </w:r>
      <w:r w:rsidRPr="00AF03D1">
        <w:t xml:space="preserve"> условий хозяйствования, внешней обстановки и т.д.; 2) признак субъективно-негативной оценки сторонами договора изменившихся обстоятельств (или признак субъективной существенности).</w:t>
      </w:r>
      <w:r>
        <w:t xml:space="preserve"> </w:t>
      </w:r>
      <w:r w:rsidRPr="00AF03D1">
        <w:t>Обосновывается позиция о необходимости разделения признаков и условий существенного изменения обстоятельств, которые в совокупности наделяют существенное изменение обстоятельств качеством правового основания расторжения (изменения) договора, включаются в соответствующий юридический состав. Рассматривается проблематика изменения договора судом в связи с существенным изменением обстоятельств</w:t>
      </w:r>
      <w:r>
        <w:t>,</w:t>
      </w:r>
      <w:r w:rsidRPr="00AF03D1">
        <w:t xml:space="preserve"> как исключения из общего правила о расторжении договора</w:t>
      </w:r>
      <w:r>
        <w:t>,</w:t>
      </w:r>
      <w:r w:rsidRPr="00AF03D1">
        <w:t xml:space="preserve"> с позиций</w:t>
      </w:r>
      <w:r>
        <w:t xml:space="preserve"> теории</w:t>
      </w:r>
      <w:r w:rsidRPr="00AF03D1">
        <w:t xml:space="preserve"> волевой конструкции договора.</w:t>
      </w:r>
      <w:r>
        <w:t xml:space="preserve"> </w:t>
      </w:r>
      <w:r w:rsidRPr="00AF03D1">
        <w:t>Обоснован вывод о том, что суд при изменении договора своим решением должен руководствоваться требованиями добросовестности, разумности и сформулировать абстрактную волю добросовестного рачительного участника оборота, который бы выразил таковую в аналогичных условиях. Предлагается при этом руководствоваться презумпцией действительной воли сторон договора на изменение договора таким образом, как бы его изменил добросовестный и разумный участник оборота.</w:t>
      </w:r>
      <w:r>
        <w:t xml:space="preserve"> </w:t>
      </w:r>
      <w:r w:rsidRPr="00AF03D1">
        <w:t>В параграфе изложена позиция о субъективном характере непреодолимости причин существенного изменения обстоятельств. Отмечается несовершенство конструкции нормы 451 ГК РФ, которая содержит в себе возможность для предпринимателя уйти от повышенной</w:t>
      </w:r>
      <w:r>
        <w:t xml:space="preserve"> </w:t>
      </w:r>
      <w:r w:rsidRPr="00AF03D1">
        <w:t>ответственности за неисполнение обязательства, заявив требование о расторжении договора.</w:t>
      </w:r>
      <w:r>
        <w:t xml:space="preserve"> </w:t>
      </w:r>
      <w:r w:rsidRPr="00AF03D1">
        <w:t xml:space="preserve">Представлена авторская позиция относительно юридического состава, необходимого для расторжения (изменения) договора в связи с существенным изменением обстоятельств, который включает в себя следующие элементы: </w:t>
      </w:r>
      <w:r w:rsidRPr="008C7155">
        <w:br/>
      </w:r>
      <w:r w:rsidRPr="008C7155">
        <w:rPr>
          <w:spacing w:val="-4"/>
        </w:rPr>
        <w:lastRenderedPageBreak/>
        <w:t>а) существенное изменение обстоятельств; б) непредвиденность соответствующих</w:t>
      </w:r>
      <w:r w:rsidRPr="00AF03D1">
        <w:t xml:space="preserve"> обстоятельств; в) отсутствие причинно-следственной связи между виновными действиями сторон и изменением обстоятельств; г) нарушение баланса имущественных интересов сторон; д) отсутствие обстоятельств, за которые стороны несут риск; е) решение суда о расторжении (изменении) договора.</w:t>
      </w:r>
      <w:r>
        <w:t xml:space="preserve"> </w:t>
      </w:r>
    </w:p>
    <w:p w:rsidR="00832B6B" w:rsidRPr="00025EA6" w:rsidRDefault="00832B6B" w:rsidP="009733B6">
      <w:pPr>
        <w:pStyle w:val="a9"/>
        <w:spacing w:line="312" w:lineRule="auto"/>
        <w:ind w:left="0" w:firstLine="567"/>
        <w:jc w:val="both"/>
      </w:pPr>
      <w:r w:rsidRPr="00AF03D1">
        <w:t>В подпараграфе</w:t>
      </w:r>
      <w:r>
        <w:t xml:space="preserve"> 3.2.4</w:t>
      </w:r>
      <w:r w:rsidRPr="00AF03D1">
        <w:t xml:space="preserve"> </w:t>
      </w:r>
      <w:r w:rsidRPr="0003407F">
        <w:rPr>
          <w:b/>
        </w:rPr>
        <w:t>«Прочие гражданско-правовые последствия чрезвычайных ситуаций»</w:t>
      </w:r>
      <w:r w:rsidRPr="00AF03D1">
        <w:t xml:space="preserve"> приводится обзор основных гражданско</w:t>
      </w:r>
      <w:r>
        <w:t>-</w:t>
      </w:r>
      <w:r w:rsidRPr="00AF03D1">
        <w:t>правовых последствий ЧС, исследованы использующиеся для обозначения чрезвычайных явлений в гражданском законодательстве термины. Проводится соотношение понятия ЧС и понятия «чрезвычайные обстоятельства».</w:t>
      </w:r>
      <w:r>
        <w:t xml:space="preserve"> </w:t>
      </w:r>
      <w:r w:rsidRPr="00AF03D1">
        <w:t>Обоснован вывод, что применительно к различным институтам</w:t>
      </w:r>
      <w:r>
        <w:t xml:space="preserve"> гражданского законодательства</w:t>
      </w:r>
      <w:r w:rsidRPr="00AF03D1">
        <w:t xml:space="preserve"> </w:t>
      </w:r>
      <w:r>
        <w:t>термин</w:t>
      </w:r>
      <w:r w:rsidRPr="00AF03D1">
        <w:t xml:space="preserve"> «чрезвычайное обстоятельство» </w:t>
      </w:r>
      <w:r>
        <w:t xml:space="preserve">обозначает понятия с </w:t>
      </w:r>
      <w:r w:rsidRPr="00AF03D1">
        <w:t>различным содержанием</w:t>
      </w:r>
      <w:r>
        <w:t>. Такой</w:t>
      </w:r>
      <w:r w:rsidRPr="00AF03D1">
        <w:t xml:space="preserve"> способ закрепления термина «чрезвычайные обстоятельства» по действующему гражданскому законодательству нельзя признать удачным. Термин «чрезвычайные обстоятельства», используемый в различных институтах гражданского законодательства</w:t>
      </w:r>
      <w:r>
        <w:t>,</w:t>
      </w:r>
      <w:r w:rsidRPr="00AF03D1">
        <w:t xml:space="preserve"> с учетом разниц</w:t>
      </w:r>
      <w:r>
        <w:t>ы</w:t>
      </w:r>
      <w:r w:rsidRPr="00AF03D1">
        <w:t xml:space="preserve"> в цел</w:t>
      </w:r>
      <w:r>
        <w:t xml:space="preserve">евой направленности </w:t>
      </w:r>
      <w:r w:rsidRPr="00AF03D1">
        <w:t xml:space="preserve">этих институтов представляется настолько нетождественным сам себе, что </w:t>
      </w:r>
      <w:r>
        <w:t>делает не</w:t>
      </w:r>
      <w:r w:rsidRPr="00AF03D1">
        <w:t xml:space="preserve">возможным его использование. Можно разделить правовые институты на группы в зависимости от целей правового регулирования. Так, правовые институты реквизиции, ограничения исключительных прав в чрезвычайных обстоятельствах и другие подобные институты в связи с преследуемой ими целью ликвидации, преодоления последствий чрезвычайных обстоятельств объединяются в одну группу. Для этой группы интересам практики отвечало бы такое построение нормативного материала в гражданском законодательстве, когда различные гражданско-правовые последствия связывались именно с </w:t>
      </w:r>
      <w:r>
        <w:t>ЧС</w:t>
      </w:r>
      <w:r w:rsidRPr="00AF03D1">
        <w:t>, вызванной различными чрезвычайными обстоятельствами, о которых упоминает ГК РФ. Вторая группа институтов объединяет иные институты, преследующие другие цели, в частности принятие во внимание уважительности нарушения формы сделки. Для таких институтов можно разработать более точную терминологию, например</w:t>
      </w:r>
      <w:r>
        <w:t>,</w:t>
      </w:r>
      <w:r w:rsidRPr="00AF03D1">
        <w:t xml:space="preserve"> «угрожающие личности или имуществу непредвиденные обстоятельства, не позволившие совершить сделку в надлежащей форме».</w:t>
      </w:r>
    </w:p>
    <w:p w:rsidR="00832B6B" w:rsidRDefault="00832B6B" w:rsidP="009733B6">
      <w:pPr>
        <w:pStyle w:val="a9"/>
        <w:spacing w:line="312" w:lineRule="auto"/>
        <w:ind w:left="0" w:firstLine="567"/>
        <w:jc w:val="both"/>
      </w:pPr>
      <w:r w:rsidRPr="00025EA6">
        <w:t xml:space="preserve">Четвертая глава </w:t>
      </w:r>
      <w:r w:rsidRPr="00025EA6">
        <w:rPr>
          <w:b/>
        </w:rPr>
        <w:t>«Теоретические аспекты во</w:t>
      </w:r>
      <w:r>
        <w:rPr>
          <w:b/>
        </w:rPr>
        <w:t>сстановления имущественной сферы</w:t>
      </w:r>
      <w:r w:rsidRPr="00025EA6">
        <w:rPr>
          <w:b/>
        </w:rPr>
        <w:t xml:space="preserve"> пострадавши</w:t>
      </w:r>
      <w:r>
        <w:rPr>
          <w:b/>
        </w:rPr>
        <w:t>х</w:t>
      </w:r>
      <w:r w:rsidRPr="00025EA6">
        <w:rPr>
          <w:b/>
        </w:rPr>
        <w:t xml:space="preserve"> в чрезвычайных ситуациях»</w:t>
      </w:r>
      <w:r w:rsidRPr="00025EA6">
        <w:t xml:space="preserve">. </w:t>
      </w:r>
      <w:r w:rsidRPr="00025EA6">
        <w:lastRenderedPageBreak/>
        <w:t>Рассматриваются способы и основания во</w:t>
      </w:r>
      <w:r>
        <w:t>сстановления имущественной сферы пострадавших</w:t>
      </w:r>
      <w:r w:rsidRPr="00025EA6">
        <w:t xml:space="preserve"> при </w:t>
      </w:r>
      <w:r>
        <w:t>ЧС</w:t>
      </w:r>
      <w:r w:rsidRPr="00025EA6">
        <w:t xml:space="preserve"> из следующих основных источников: 1) собственные средства пострадавших; 2) имущество лица-причинителя вреда; 3) средства, предоставленные государством или муниципальными образованиями в качестве помощи пострадавшим в </w:t>
      </w:r>
      <w:r>
        <w:t>ЧС</w:t>
      </w:r>
      <w:r w:rsidRPr="00025EA6">
        <w:t xml:space="preserve"> гражданам и юридическим лицам; </w:t>
      </w:r>
      <w:r w:rsidRPr="008C7155">
        <w:br/>
      </w:r>
      <w:r w:rsidRPr="00025EA6">
        <w:t>4) страховые выплаты</w:t>
      </w:r>
      <w:r>
        <w:t>; 5) благотворительная помощь, фонды</w:t>
      </w:r>
      <w:r w:rsidRPr="00025EA6">
        <w:t>. Проводится анализ нормы ст. 6</w:t>
      </w:r>
      <w:r w:rsidRPr="00E1171C">
        <w:t>0</w:t>
      </w:r>
      <w:r w:rsidRPr="00025EA6">
        <w:t xml:space="preserve"> Градостроительного кодекса РФ и других нормативных правовых актов, которыми установлены компенсации в дополнение к возмещению причиненного вреда. В соответствии с обоснованной в главе авторской позицией указанные компенсации являются самостоятельной формой гражданско-правовой ответственности и не могут быть отнесены ни к одной из традиционных форм гражданско-правовой ответственности. Приводится обоснование необходимости возложения на публично-правовые образования ответственности за причиненный вред, если таковые не докажут, что предотвращение и (или) ликвидация последствий </w:t>
      </w:r>
      <w:r>
        <w:t>ЧС</w:t>
      </w:r>
      <w:r w:rsidRPr="00025EA6">
        <w:t xml:space="preserve"> оказались невозможными в связи с обстоятельствами непреодолимой силы. Проводится анализ правовой природы оказываемой государством помощи пострадавшим при ЧС, соотношение с гражданско-правовыми способами возмещения. Обосновывается отсутствие правовых норм, на основании которых публично-правовые образования могли бы возместить свои расходы на оказание помощи пострадавшим и ликвидацию последствий </w:t>
      </w:r>
      <w:r>
        <w:t>ЧС</w:t>
      </w:r>
      <w:r w:rsidRPr="00025EA6">
        <w:t xml:space="preserve">. Сделан вывод об отсутствии нормативно закрепленных в законодательстве инструментов эффективного перераспределения обязанности (ответственности) нести имущественные последствия </w:t>
      </w:r>
      <w:r>
        <w:t>ЧС</w:t>
      </w:r>
      <w:r w:rsidRPr="00025EA6">
        <w:t xml:space="preserve">, в том числе отнесения их на ответственных за их наступление лиц. Нормы, в соответствии с которыми к публично-правовому образованию в связи с оказанием государственной материальной помощи переходили бы права потерпевшего в </w:t>
      </w:r>
      <w:r>
        <w:t>ЧС</w:t>
      </w:r>
      <w:r w:rsidRPr="00025EA6">
        <w:t xml:space="preserve"> требовать возмещения причиненного вреда от причинителя вреда, а также требовать от лиц, ответственных за наступление </w:t>
      </w:r>
      <w:r>
        <w:t>ЧС</w:t>
      </w:r>
      <w:r w:rsidRPr="00025EA6">
        <w:t>, расходов на ее ликвидацию, составили бы часть института возмещения потерь государства, связанных с проти</w:t>
      </w:r>
      <w:r>
        <w:t>воправным поведением частных субъектов права</w:t>
      </w:r>
      <w:r w:rsidRPr="00025EA6">
        <w:t xml:space="preserve">, потерь, которые выразились в т.ч. в исполнении публично-правовой обязанности. Затронута проблема возможности зачета выплаченных в публично-правовом порядке средств в качестве материальной помощи в счет прекращения обязательства из причинения вреда при привлечении публично-правового образования к гражданско-правовой ответственности. Сделан вывод о </w:t>
      </w:r>
      <w:r w:rsidRPr="00025EA6">
        <w:lastRenderedPageBreak/>
        <w:t>необходимости положительного решения этого вопроса, ибо в противном случае имело бы место неосновательное обогащение потерпевшего.</w:t>
      </w:r>
    </w:p>
    <w:p w:rsidR="00832B6B" w:rsidRPr="00025EA6" w:rsidRDefault="00832B6B" w:rsidP="009733B6">
      <w:pPr>
        <w:pStyle w:val="a9"/>
        <w:spacing w:line="312" w:lineRule="auto"/>
        <w:ind w:left="0" w:firstLine="567"/>
        <w:jc w:val="both"/>
      </w:pPr>
      <w:r>
        <w:t xml:space="preserve">В </w:t>
      </w:r>
      <w:r w:rsidRPr="009634FA">
        <w:rPr>
          <w:b/>
        </w:rPr>
        <w:t>З</w:t>
      </w:r>
      <w:r w:rsidRPr="008D3EB2">
        <w:rPr>
          <w:b/>
        </w:rPr>
        <w:t>аключении</w:t>
      </w:r>
      <w:r>
        <w:t xml:space="preserve"> сформулированы основные выводы по теме исследования.</w:t>
      </w:r>
    </w:p>
    <w:p w:rsidR="00832B6B" w:rsidRDefault="00832B6B" w:rsidP="009733B6">
      <w:pPr>
        <w:pStyle w:val="a9"/>
        <w:spacing w:line="312" w:lineRule="auto"/>
        <w:ind w:left="0" w:firstLine="567"/>
        <w:jc w:val="both"/>
      </w:pPr>
    </w:p>
    <w:p w:rsidR="00832B6B" w:rsidRPr="00025EA6" w:rsidRDefault="00832B6B" w:rsidP="009733B6">
      <w:pPr>
        <w:pStyle w:val="a9"/>
        <w:spacing w:line="312" w:lineRule="auto"/>
        <w:ind w:left="0" w:firstLine="567"/>
        <w:jc w:val="both"/>
      </w:pPr>
      <w:r w:rsidRPr="00025EA6">
        <w:t>ОСНОВНЫЕ ПОЛОЖЕНИЯ ДИССЕРТАЦИИ ОПУБЛИКОВАНЫ В СЛЕДУЮЩИХ РАБОТАХ:</w:t>
      </w:r>
    </w:p>
    <w:p w:rsidR="00832B6B" w:rsidRPr="000F6138" w:rsidRDefault="00832B6B" w:rsidP="009733B6">
      <w:pPr>
        <w:pStyle w:val="ab"/>
        <w:spacing w:line="312" w:lineRule="auto"/>
        <w:ind w:firstLine="567"/>
        <w:rPr>
          <w:i/>
          <w:sz w:val="28"/>
          <w:szCs w:val="28"/>
        </w:rPr>
      </w:pPr>
      <w:r w:rsidRPr="000F6138">
        <w:rPr>
          <w:i/>
          <w:sz w:val="28"/>
          <w:szCs w:val="28"/>
        </w:rPr>
        <w:t>Статьи, опубликованные в журналах, которые включены в перечень российских рецензируемых научных журналов и изданий для опубликования основных научных результатов диссертаций:</w:t>
      </w:r>
    </w:p>
    <w:p w:rsidR="00832B6B" w:rsidRPr="000F6138" w:rsidRDefault="00832B6B" w:rsidP="009733B6">
      <w:pPr>
        <w:pStyle w:val="ab"/>
        <w:numPr>
          <w:ilvl w:val="0"/>
          <w:numId w:val="3"/>
        </w:numPr>
        <w:spacing w:line="312" w:lineRule="auto"/>
        <w:ind w:left="0" w:firstLine="567"/>
        <w:rPr>
          <w:sz w:val="28"/>
          <w:szCs w:val="28"/>
        </w:rPr>
      </w:pPr>
      <w:r w:rsidRPr="000F6138">
        <w:rPr>
          <w:sz w:val="28"/>
          <w:szCs w:val="28"/>
        </w:rPr>
        <w:t>Фролов А.И. Чрезвычайная ситуация и непреодолимая сила: соотношение понятий / А.И. Фролов // Вестник Томского государственного университета. – 2009. – № 325. – С. 112-113. – 0,4 п.л.</w:t>
      </w:r>
    </w:p>
    <w:p w:rsidR="00832B6B" w:rsidRPr="000F6138" w:rsidRDefault="00832B6B" w:rsidP="009733B6">
      <w:pPr>
        <w:pStyle w:val="ab"/>
        <w:numPr>
          <w:ilvl w:val="0"/>
          <w:numId w:val="3"/>
        </w:numPr>
        <w:spacing w:line="312" w:lineRule="auto"/>
        <w:ind w:left="0" w:firstLine="567"/>
        <w:rPr>
          <w:sz w:val="28"/>
          <w:szCs w:val="28"/>
        </w:rPr>
      </w:pPr>
      <w:r w:rsidRPr="000F6138">
        <w:rPr>
          <w:sz w:val="28"/>
          <w:szCs w:val="28"/>
        </w:rPr>
        <w:t>Фролов А.И. Непреодолимая сила и чрезвычайная ситуация в гражданском праве: исторические корни / А.И. Фролов // Вестник Томского государственного университета. – 2012. – № 355. – С. 113-114. – 0,4 п.л.</w:t>
      </w:r>
    </w:p>
    <w:p w:rsidR="00832B6B" w:rsidRPr="000F6138" w:rsidRDefault="00832B6B" w:rsidP="009733B6">
      <w:pPr>
        <w:pStyle w:val="ab"/>
        <w:numPr>
          <w:ilvl w:val="0"/>
          <w:numId w:val="3"/>
        </w:numPr>
        <w:spacing w:line="312" w:lineRule="auto"/>
        <w:ind w:left="0" w:firstLine="567"/>
        <w:rPr>
          <w:sz w:val="28"/>
          <w:szCs w:val="28"/>
        </w:rPr>
      </w:pPr>
      <w:r w:rsidRPr="000F6138">
        <w:rPr>
          <w:sz w:val="28"/>
          <w:szCs w:val="28"/>
        </w:rPr>
        <w:t>Фролов А.И. О чрезвычайных обстоятельствах в гражданском праве / А.И. Фролов // Вестник Томского государственного университета. Право. – 2013. – № 3 (9). – С. 101-106. – 0,4 п.л.</w:t>
      </w:r>
    </w:p>
    <w:p w:rsidR="00832B6B" w:rsidRPr="000F6138" w:rsidRDefault="00832B6B" w:rsidP="009733B6">
      <w:pPr>
        <w:pStyle w:val="ab"/>
        <w:spacing w:line="312" w:lineRule="auto"/>
        <w:ind w:firstLine="567"/>
        <w:rPr>
          <w:sz w:val="28"/>
          <w:szCs w:val="28"/>
        </w:rPr>
      </w:pPr>
      <w:r w:rsidRPr="000F6138">
        <w:rPr>
          <w:i/>
          <w:sz w:val="28"/>
          <w:szCs w:val="28"/>
        </w:rPr>
        <w:t>Публикации в других научных изданиях:</w:t>
      </w:r>
    </w:p>
    <w:p w:rsidR="00832B6B" w:rsidRPr="000F6138" w:rsidRDefault="00832B6B" w:rsidP="009733B6">
      <w:pPr>
        <w:pStyle w:val="ab"/>
        <w:numPr>
          <w:ilvl w:val="0"/>
          <w:numId w:val="3"/>
        </w:numPr>
        <w:spacing w:line="312" w:lineRule="auto"/>
        <w:ind w:left="0" w:firstLine="567"/>
        <w:rPr>
          <w:sz w:val="28"/>
          <w:szCs w:val="28"/>
        </w:rPr>
      </w:pPr>
      <w:r w:rsidRPr="000F6138">
        <w:rPr>
          <w:sz w:val="28"/>
          <w:szCs w:val="28"/>
        </w:rPr>
        <w:t>Фролов А.И. Юридическое значение чрезвычайной ситуации (статья) / А.И. Фролов // Актуальные проблемы гражданского права в России : сб. статей. – Томск : Оптимум, 2011. – С. 26-32. – 0,4 п.л.</w:t>
      </w:r>
    </w:p>
    <w:p w:rsidR="00832B6B" w:rsidRPr="000F6138" w:rsidRDefault="00832B6B" w:rsidP="009733B6">
      <w:pPr>
        <w:pStyle w:val="ab"/>
        <w:numPr>
          <w:ilvl w:val="0"/>
          <w:numId w:val="3"/>
        </w:numPr>
        <w:spacing w:line="312" w:lineRule="auto"/>
        <w:ind w:left="0" w:firstLine="567"/>
        <w:rPr>
          <w:sz w:val="28"/>
          <w:szCs w:val="28"/>
        </w:rPr>
      </w:pPr>
      <w:r w:rsidRPr="000F6138">
        <w:rPr>
          <w:sz w:val="28"/>
          <w:szCs w:val="28"/>
        </w:rPr>
        <w:t>Фролов А.И. Чрезвычайная ситуация в гражданском праве / А.И. Фролов // Актуальные проблемы частного права : сб. статей – Томск : Изд-во Том. гос. ун-та систем управления и радиоэлектроники, 2012. – С. 111-116. – 0,2 п.л.</w:t>
      </w:r>
    </w:p>
    <w:p w:rsidR="00832B6B" w:rsidRDefault="00832B6B" w:rsidP="009733B6">
      <w:pPr>
        <w:pStyle w:val="a9"/>
        <w:numPr>
          <w:ilvl w:val="0"/>
          <w:numId w:val="3"/>
        </w:numPr>
        <w:spacing w:line="312" w:lineRule="auto"/>
        <w:ind w:left="0" w:firstLine="567"/>
        <w:jc w:val="both"/>
      </w:pPr>
      <w:r w:rsidRPr="00DA7C24">
        <w:t>Фролов А.И.</w:t>
      </w:r>
      <w:r>
        <w:t xml:space="preserve"> </w:t>
      </w:r>
      <w:r w:rsidRPr="00DA7C24">
        <w:t xml:space="preserve">Понятие чрезвычайной ситуации в гражданском праве </w:t>
      </w:r>
      <w:r>
        <w:t xml:space="preserve">/ </w:t>
      </w:r>
      <w:r w:rsidRPr="00E1171C">
        <w:rPr>
          <w:spacing w:val="-2"/>
        </w:rPr>
        <w:t>А.И. Фролов // Правовые проблемы укрепления российской государственности :</w:t>
      </w:r>
      <w:r>
        <w:t xml:space="preserve"> сб. статей</w:t>
      </w:r>
      <w:r w:rsidRPr="00DA7C24">
        <w:t>. – Томск</w:t>
      </w:r>
      <w:r>
        <w:t xml:space="preserve"> </w:t>
      </w:r>
      <w:r w:rsidRPr="00DA7C24">
        <w:t>: Изд-во Том. ун-та, 2012.</w:t>
      </w:r>
      <w:r>
        <w:t xml:space="preserve"> – </w:t>
      </w:r>
      <w:r w:rsidRPr="00DA7C24">
        <w:t>Ч. 52</w:t>
      </w:r>
      <w:r>
        <w:t>. –</w:t>
      </w:r>
      <w:r w:rsidRPr="00DA7C24">
        <w:t xml:space="preserve"> </w:t>
      </w:r>
      <w:r>
        <w:t>С.</w:t>
      </w:r>
      <w:r w:rsidRPr="00DA7C24">
        <w:t xml:space="preserve"> 48-49.</w:t>
      </w:r>
      <w:r>
        <w:t xml:space="preserve"> –</w:t>
      </w:r>
      <w:r w:rsidRPr="00DA7C24">
        <w:t xml:space="preserve"> 0,1</w:t>
      </w:r>
      <w:r>
        <w:t xml:space="preserve"> п.л.</w:t>
      </w: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  <w:sectPr w:rsidR="00832B6B" w:rsidSect="000F613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pStyle w:val="a9"/>
        <w:spacing w:line="312" w:lineRule="auto"/>
        <w:jc w:val="both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Default="00832B6B" w:rsidP="00E1171C">
      <w:pPr>
        <w:jc w:val="center"/>
      </w:pPr>
    </w:p>
    <w:p w:rsidR="00832B6B" w:rsidRPr="000978F3" w:rsidRDefault="00832B6B" w:rsidP="00E1171C">
      <w:pPr>
        <w:jc w:val="center"/>
      </w:pPr>
      <w:r w:rsidRPr="000978F3">
        <w:t xml:space="preserve">Подписано в печать </w:t>
      </w:r>
      <w:r>
        <w:t>25</w:t>
      </w:r>
      <w:r w:rsidRPr="000978F3">
        <w:t>.09.2013 г.</w:t>
      </w:r>
    </w:p>
    <w:p w:rsidR="00832B6B" w:rsidRPr="000978F3" w:rsidRDefault="00832B6B" w:rsidP="00E1171C">
      <w:pPr>
        <w:jc w:val="center"/>
      </w:pPr>
      <w:r w:rsidRPr="000978F3">
        <w:t>Формат А4/2. Ризография</w:t>
      </w:r>
    </w:p>
    <w:p w:rsidR="00832B6B" w:rsidRPr="000978F3" w:rsidRDefault="00832B6B" w:rsidP="00E1171C">
      <w:pPr>
        <w:jc w:val="center"/>
      </w:pPr>
      <w:r w:rsidRPr="000978F3">
        <w:t>Печ. л. 1,</w:t>
      </w:r>
      <w:r>
        <w:t>15</w:t>
      </w:r>
      <w:r w:rsidRPr="000978F3">
        <w:t>. Тираж 1</w:t>
      </w:r>
      <w:r>
        <w:t>0</w:t>
      </w:r>
      <w:r w:rsidRPr="000978F3">
        <w:t>0 экз. Заказ № 0</w:t>
      </w:r>
      <w:r>
        <w:t>9</w:t>
      </w:r>
      <w:r w:rsidRPr="000978F3">
        <w:t>/09-13</w:t>
      </w:r>
    </w:p>
    <w:p w:rsidR="00832B6B" w:rsidRPr="000978F3" w:rsidRDefault="00832B6B" w:rsidP="00E1171C">
      <w:pPr>
        <w:jc w:val="center"/>
      </w:pPr>
      <w:r w:rsidRPr="000978F3">
        <w:t>Отпечатано в ООО «Позитив-НБ»</w:t>
      </w:r>
    </w:p>
    <w:p w:rsidR="00832B6B" w:rsidRDefault="00BF146B" w:rsidP="005248DC">
      <w:pPr>
        <w:jc w:val="center"/>
      </w:pPr>
      <w:r>
        <w:rPr>
          <w:noProof/>
        </w:rPr>
        <w:pict>
          <v:rect id="Rectangle 2" o:spid="_x0000_s1028" style="position:absolute;left:0;text-align:left;margin-left:-17.85pt;margin-top:67.2pt;width:63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" stroked="f"/>
        </w:pict>
      </w:r>
      <w:r w:rsidR="00832B6B" w:rsidRPr="000978F3">
        <w:t>634050 г. Томск, пр. Ленина 34а</w:t>
      </w:r>
    </w:p>
    <w:p w:rsidR="00832B6B" w:rsidRDefault="00832B6B" w:rsidP="005248DC">
      <w:pPr>
        <w:jc w:val="center"/>
      </w:pPr>
    </w:p>
    <w:p w:rsidR="00832B6B" w:rsidRDefault="00832B6B" w:rsidP="005248DC">
      <w:pPr>
        <w:jc w:val="center"/>
        <w:sectPr w:rsidR="00832B6B" w:rsidSect="008C715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2B6B" w:rsidRPr="00025EA6" w:rsidRDefault="00832B6B" w:rsidP="005248DC">
      <w:pPr>
        <w:pStyle w:val="a9"/>
        <w:spacing w:line="312" w:lineRule="auto"/>
        <w:ind w:left="0"/>
        <w:jc w:val="both"/>
      </w:pPr>
    </w:p>
    <w:sectPr w:rsidR="00832B6B" w:rsidRPr="00025EA6" w:rsidSect="008C715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6B" w:rsidRDefault="00BF146B" w:rsidP="00323480">
      <w:r>
        <w:separator/>
      </w:r>
    </w:p>
  </w:endnote>
  <w:endnote w:type="continuationSeparator" w:id="0">
    <w:p w:rsidR="00BF146B" w:rsidRDefault="00BF146B" w:rsidP="0032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6B" w:rsidRDefault="00832B6B" w:rsidP="000F61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2B6B" w:rsidRDefault="00832B6B" w:rsidP="008C71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6B" w:rsidRPr="008C7155" w:rsidRDefault="00832B6B" w:rsidP="000F6138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C7155">
      <w:rPr>
        <w:rStyle w:val="a8"/>
        <w:sz w:val="24"/>
        <w:szCs w:val="24"/>
      </w:rPr>
      <w:fldChar w:fldCharType="begin"/>
    </w:r>
    <w:r w:rsidRPr="008C7155">
      <w:rPr>
        <w:rStyle w:val="a8"/>
        <w:sz w:val="24"/>
        <w:szCs w:val="24"/>
      </w:rPr>
      <w:instrText xml:space="preserve">PAGE  </w:instrText>
    </w:r>
    <w:r w:rsidRPr="008C7155">
      <w:rPr>
        <w:rStyle w:val="a8"/>
        <w:sz w:val="24"/>
        <w:szCs w:val="24"/>
      </w:rPr>
      <w:fldChar w:fldCharType="separate"/>
    </w:r>
    <w:r w:rsidR="00375BD4">
      <w:rPr>
        <w:rStyle w:val="a8"/>
        <w:noProof/>
        <w:sz w:val="24"/>
        <w:szCs w:val="24"/>
      </w:rPr>
      <w:t>3</w:t>
    </w:r>
    <w:r w:rsidRPr="008C7155">
      <w:rPr>
        <w:rStyle w:val="a8"/>
        <w:sz w:val="24"/>
        <w:szCs w:val="24"/>
      </w:rPr>
      <w:fldChar w:fldCharType="end"/>
    </w:r>
  </w:p>
  <w:p w:rsidR="00832B6B" w:rsidRDefault="00832B6B" w:rsidP="008C7155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6B" w:rsidRDefault="00BF146B" w:rsidP="00323480">
      <w:r>
        <w:separator/>
      </w:r>
    </w:p>
  </w:footnote>
  <w:footnote w:type="continuationSeparator" w:id="0">
    <w:p w:rsidR="00BF146B" w:rsidRDefault="00BF146B" w:rsidP="00323480">
      <w:r>
        <w:continuationSeparator/>
      </w:r>
    </w:p>
  </w:footnote>
  <w:footnote w:id="1">
    <w:p w:rsidR="00832B6B" w:rsidRDefault="00832B6B" w:rsidP="008C71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519CF">
        <w:t xml:space="preserve">О </w:t>
      </w:r>
      <w:r>
        <w:t>федеральной целевой программ</w:t>
      </w:r>
      <w:bookmarkStart w:id="3" w:name="_GoBack"/>
      <w:bookmarkEnd w:id="3"/>
      <w:r w:rsidR="00375BD4">
        <w:t>е</w:t>
      </w:r>
      <w:r>
        <w:t xml:space="preserve"> «Снижение рисков и смягчение последствий чрезвычайных ситуаций природного и техногенного характера в Российской Федерации до 2015 года»</w:t>
      </w:r>
      <w:r w:rsidRPr="002519CF">
        <w:t xml:space="preserve"> : постановление Прав</w:t>
      </w:r>
      <w:r>
        <w:t>ительства Рос. Федерации от 7 июля</w:t>
      </w:r>
      <w:r w:rsidRPr="002519CF">
        <w:t xml:space="preserve"> </w:t>
      </w:r>
      <w:r>
        <w:t>2011</w:t>
      </w:r>
      <w:r w:rsidRPr="002519CF">
        <w:t xml:space="preserve"> г. № </w:t>
      </w:r>
      <w:r>
        <w:t>555</w:t>
      </w:r>
      <w:r w:rsidRPr="002519CF">
        <w:t xml:space="preserve"> // Собр. законодательства Рос. Федерации. </w:t>
      </w:r>
      <w:r>
        <w:t>2011</w:t>
      </w:r>
      <w:r w:rsidRPr="002519CF">
        <w:t>. №</w:t>
      </w:r>
      <w:r>
        <w:t xml:space="preserve"> 30 (2)</w:t>
      </w:r>
      <w:r w:rsidRPr="002519CF">
        <w:t xml:space="preserve">. Ст. </w:t>
      </w:r>
      <w:r>
        <w:t>4633</w:t>
      </w:r>
      <w:r w:rsidRPr="002519C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3E4"/>
    <w:multiLevelType w:val="hybridMultilevel"/>
    <w:tmpl w:val="A4CE0FB6"/>
    <w:lvl w:ilvl="0" w:tplc="37647228">
      <w:start w:val="1"/>
      <w:numFmt w:val="decimal"/>
      <w:suff w:val="space"/>
      <w:lvlText w:val="%1."/>
      <w:lvlJc w:val="left"/>
      <w:pPr>
        <w:ind w:left="1740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99548D"/>
    <w:multiLevelType w:val="hybridMultilevel"/>
    <w:tmpl w:val="6FDA7A1E"/>
    <w:lvl w:ilvl="0" w:tplc="3CD66E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D8A3352"/>
    <w:multiLevelType w:val="hybridMultilevel"/>
    <w:tmpl w:val="6FDA7A1E"/>
    <w:lvl w:ilvl="0" w:tplc="3CD66E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80"/>
    <w:rsid w:val="00004CBA"/>
    <w:rsid w:val="00006C83"/>
    <w:rsid w:val="0001535A"/>
    <w:rsid w:val="00017D47"/>
    <w:rsid w:val="0002070E"/>
    <w:rsid w:val="00025EA6"/>
    <w:rsid w:val="0003407F"/>
    <w:rsid w:val="00044BAD"/>
    <w:rsid w:val="00062D6F"/>
    <w:rsid w:val="00093386"/>
    <w:rsid w:val="000978F3"/>
    <w:rsid w:val="000B3C63"/>
    <w:rsid w:val="000D1190"/>
    <w:rsid w:val="000D2617"/>
    <w:rsid w:val="000D356F"/>
    <w:rsid w:val="000F2F81"/>
    <w:rsid w:val="000F6138"/>
    <w:rsid w:val="00112556"/>
    <w:rsid w:val="00112AB1"/>
    <w:rsid w:val="0011377F"/>
    <w:rsid w:val="00121889"/>
    <w:rsid w:val="0014144F"/>
    <w:rsid w:val="0014246A"/>
    <w:rsid w:val="00142E3B"/>
    <w:rsid w:val="00147ACD"/>
    <w:rsid w:val="00147DBA"/>
    <w:rsid w:val="001705E2"/>
    <w:rsid w:val="00173EBD"/>
    <w:rsid w:val="001808B1"/>
    <w:rsid w:val="00194921"/>
    <w:rsid w:val="001B1F1A"/>
    <w:rsid w:val="001B752C"/>
    <w:rsid w:val="0020379A"/>
    <w:rsid w:val="00205D56"/>
    <w:rsid w:val="0021162F"/>
    <w:rsid w:val="00230088"/>
    <w:rsid w:val="00240C76"/>
    <w:rsid w:val="002519CF"/>
    <w:rsid w:val="00263F49"/>
    <w:rsid w:val="00280971"/>
    <w:rsid w:val="00282E0B"/>
    <w:rsid w:val="00282FE7"/>
    <w:rsid w:val="002863BA"/>
    <w:rsid w:val="00297D3F"/>
    <w:rsid w:val="002B0F82"/>
    <w:rsid w:val="002B4300"/>
    <w:rsid w:val="002D3C48"/>
    <w:rsid w:val="002E3A24"/>
    <w:rsid w:val="002E5FD9"/>
    <w:rsid w:val="002E73A8"/>
    <w:rsid w:val="002F693E"/>
    <w:rsid w:val="003050BE"/>
    <w:rsid w:val="00323480"/>
    <w:rsid w:val="00331208"/>
    <w:rsid w:val="003422BD"/>
    <w:rsid w:val="003511EE"/>
    <w:rsid w:val="00366C43"/>
    <w:rsid w:val="003756BA"/>
    <w:rsid w:val="00375BD4"/>
    <w:rsid w:val="0039706A"/>
    <w:rsid w:val="003A04C8"/>
    <w:rsid w:val="003B0665"/>
    <w:rsid w:val="003B1DB0"/>
    <w:rsid w:val="003B5123"/>
    <w:rsid w:val="003C6511"/>
    <w:rsid w:val="003E152E"/>
    <w:rsid w:val="003E2E1F"/>
    <w:rsid w:val="003E53B8"/>
    <w:rsid w:val="003E5D30"/>
    <w:rsid w:val="0041079D"/>
    <w:rsid w:val="00413975"/>
    <w:rsid w:val="00421DFF"/>
    <w:rsid w:val="0042673B"/>
    <w:rsid w:val="00427EA2"/>
    <w:rsid w:val="004571DA"/>
    <w:rsid w:val="004A6339"/>
    <w:rsid w:val="004C3BAF"/>
    <w:rsid w:val="004C46BF"/>
    <w:rsid w:val="004D3816"/>
    <w:rsid w:val="004D54C1"/>
    <w:rsid w:val="004F11E7"/>
    <w:rsid w:val="004F4ADF"/>
    <w:rsid w:val="00501D1A"/>
    <w:rsid w:val="005248DC"/>
    <w:rsid w:val="00535F29"/>
    <w:rsid w:val="00543E79"/>
    <w:rsid w:val="00562D23"/>
    <w:rsid w:val="00595524"/>
    <w:rsid w:val="005C076A"/>
    <w:rsid w:val="005F4451"/>
    <w:rsid w:val="005F786A"/>
    <w:rsid w:val="00607686"/>
    <w:rsid w:val="00607AB5"/>
    <w:rsid w:val="006103F9"/>
    <w:rsid w:val="006105CE"/>
    <w:rsid w:val="00623E86"/>
    <w:rsid w:val="00633C60"/>
    <w:rsid w:val="006403BC"/>
    <w:rsid w:val="006423B4"/>
    <w:rsid w:val="0064496E"/>
    <w:rsid w:val="0064702C"/>
    <w:rsid w:val="006629F6"/>
    <w:rsid w:val="00664893"/>
    <w:rsid w:val="00680B22"/>
    <w:rsid w:val="00685123"/>
    <w:rsid w:val="00687031"/>
    <w:rsid w:val="00697C3D"/>
    <w:rsid w:val="006B14BE"/>
    <w:rsid w:val="006D6120"/>
    <w:rsid w:val="006D7D5D"/>
    <w:rsid w:val="006D7E5B"/>
    <w:rsid w:val="006F5F56"/>
    <w:rsid w:val="00703BA2"/>
    <w:rsid w:val="00727397"/>
    <w:rsid w:val="00732145"/>
    <w:rsid w:val="00734ACE"/>
    <w:rsid w:val="00753658"/>
    <w:rsid w:val="00770D8E"/>
    <w:rsid w:val="007C2DEB"/>
    <w:rsid w:val="007D676A"/>
    <w:rsid w:val="00812AFE"/>
    <w:rsid w:val="00812D00"/>
    <w:rsid w:val="00812F5D"/>
    <w:rsid w:val="00827FBD"/>
    <w:rsid w:val="00832B6B"/>
    <w:rsid w:val="008339C3"/>
    <w:rsid w:val="00841779"/>
    <w:rsid w:val="00846D2E"/>
    <w:rsid w:val="00847D96"/>
    <w:rsid w:val="008500DC"/>
    <w:rsid w:val="0085777D"/>
    <w:rsid w:val="008766C9"/>
    <w:rsid w:val="008775F6"/>
    <w:rsid w:val="008A0169"/>
    <w:rsid w:val="008C23F5"/>
    <w:rsid w:val="008C7155"/>
    <w:rsid w:val="008D3EB2"/>
    <w:rsid w:val="00900412"/>
    <w:rsid w:val="00912601"/>
    <w:rsid w:val="009229D4"/>
    <w:rsid w:val="009461BD"/>
    <w:rsid w:val="0094662C"/>
    <w:rsid w:val="0095627D"/>
    <w:rsid w:val="0095650F"/>
    <w:rsid w:val="009634FA"/>
    <w:rsid w:val="00970CB1"/>
    <w:rsid w:val="009733B6"/>
    <w:rsid w:val="009C1FBD"/>
    <w:rsid w:val="009D6C7D"/>
    <w:rsid w:val="009E06D7"/>
    <w:rsid w:val="009E429C"/>
    <w:rsid w:val="009F4FA8"/>
    <w:rsid w:val="00A03E62"/>
    <w:rsid w:val="00A07C42"/>
    <w:rsid w:val="00A14E12"/>
    <w:rsid w:val="00A305C3"/>
    <w:rsid w:val="00A32582"/>
    <w:rsid w:val="00AB31EC"/>
    <w:rsid w:val="00AC614E"/>
    <w:rsid w:val="00AC66BA"/>
    <w:rsid w:val="00AD595E"/>
    <w:rsid w:val="00AE47C3"/>
    <w:rsid w:val="00AF03D1"/>
    <w:rsid w:val="00B01393"/>
    <w:rsid w:val="00B1606E"/>
    <w:rsid w:val="00B25078"/>
    <w:rsid w:val="00B30DCC"/>
    <w:rsid w:val="00B320DB"/>
    <w:rsid w:val="00B5269D"/>
    <w:rsid w:val="00B777CA"/>
    <w:rsid w:val="00B86166"/>
    <w:rsid w:val="00BA6A97"/>
    <w:rsid w:val="00BC65C6"/>
    <w:rsid w:val="00BD4918"/>
    <w:rsid w:val="00BE23E0"/>
    <w:rsid w:val="00BF146B"/>
    <w:rsid w:val="00C028EF"/>
    <w:rsid w:val="00C046DC"/>
    <w:rsid w:val="00C050FE"/>
    <w:rsid w:val="00C109BF"/>
    <w:rsid w:val="00C14554"/>
    <w:rsid w:val="00C41A2B"/>
    <w:rsid w:val="00C5175E"/>
    <w:rsid w:val="00C53E46"/>
    <w:rsid w:val="00C56419"/>
    <w:rsid w:val="00C9536C"/>
    <w:rsid w:val="00CA167B"/>
    <w:rsid w:val="00CC79D2"/>
    <w:rsid w:val="00CD3410"/>
    <w:rsid w:val="00CD620E"/>
    <w:rsid w:val="00CE74E1"/>
    <w:rsid w:val="00D12B61"/>
    <w:rsid w:val="00D35587"/>
    <w:rsid w:val="00D4598C"/>
    <w:rsid w:val="00D4743B"/>
    <w:rsid w:val="00D92A9E"/>
    <w:rsid w:val="00DA7C24"/>
    <w:rsid w:val="00DB192F"/>
    <w:rsid w:val="00DB23EC"/>
    <w:rsid w:val="00DC49BD"/>
    <w:rsid w:val="00DC5099"/>
    <w:rsid w:val="00DD2D12"/>
    <w:rsid w:val="00DE3192"/>
    <w:rsid w:val="00DF6233"/>
    <w:rsid w:val="00E01EC4"/>
    <w:rsid w:val="00E1171C"/>
    <w:rsid w:val="00E1340A"/>
    <w:rsid w:val="00E23B79"/>
    <w:rsid w:val="00E256B2"/>
    <w:rsid w:val="00E32551"/>
    <w:rsid w:val="00E329E3"/>
    <w:rsid w:val="00E33150"/>
    <w:rsid w:val="00E341CE"/>
    <w:rsid w:val="00E61978"/>
    <w:rsid w:val="00E723D7"/>
    <w:rsid w:val="00E75DEE"/>
    <w:rsid w:val="00E8100F"/>
    <w:rsid w:val="00EA422A"/>
    <w:rsid w:val="00EA779B"/>
    <w:rsid w:val="00EB3D4E"/>
    <w:rsid w:val="00ED4EE9"/>
    <w:rsid w:val="00EE17BA"/>
    <w:rsid w:val="00EF48B2"/>
    <w:rsid w:val="00F05A14"/>
    <w:rsid w:val="00F05AB5"/>
    <w:rsid w:val="00F126B3"/>
    <w:rsid w:val="00F249E4"/>
    <w:rsid w:val="00F27499"/>
    <w:rsid w:val="00F84D34"/>
    <w:rsid w:val="00F91A25"/>
    <w:rsid w:val="00FA34FD"/>
    <w:rsid w:val="00FB5CD4"/>
    <w:rsid w:val="00FC3C41"/>
    <w:rsid w:val="00FF7551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23480"/>
    <w:pPr>
      <w:keepNext/>
      <w:spacing w:line="360" w:lineRule="auto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480"/>
    <w:rPr>
      <w:rFonts w:ascii="Times New Roman" w:hAnsi="Times New Roman"/>
      <w:b/>
      <w:kern w:val="32"/>
      <w:sz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323480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23480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semiHidden/>
    <w:rsid w:val="00323480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3234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323480"/>
    <w:rPr>
      <w:rFonts w:ascii="Times New Roman" w:hAnsi="Times New Roman"/>
      <w:sz w:val="28"/>
      <w:lang w:eastAsia="ru-RU"/>
    </w:rPr>
  </w:style>
  <w:style w:type="character" w:styleId="a8">
    <w:name w:val="page number"/>
    <w:uiPriority w:val="99"/>
    <w:rsid w:val="00323480"/>
    <w:rPr>
      <w:rFonts w:cs="Times New Roman"/>
    </w:rPr>
  </w:style>
  <w:style w:type="paragraph" w:styleId="a9">
    <w:name w:val="List Paragraph"/>
    <w:basedOn w:val="a"/>
    <w:uiPriority w:val="99"/>
    <w:qFormat/>
    <w:rsid w:val="00323480"/>
    <w:pPr>
      <w:ind w:left="720"/>
      <w:contextualSpacing/>
    </w:pPr>
  </w:style>
  <w:style w:type="paragraph" w:styleId="2">
    <w:name w:val="toc 2"/>
    <w:basedOn w:val="a"/>
    <w:next w:val="a"/>
    <w:autoRedefine/>
    <w:uiPriority w:val="99"/>
    <w:rsid w:val="0032348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23480"/>
    <w:pPr>
      <w:tabs>
        <w:tab w:val="right" w:leader="dot" w:pos="9345"/>
      </w:tabs>
      <w:spacing w:line="360" w:lineRule="auto"/>
      <w:jc w:val="center"/>
    </w:pPr>
    <w:rPr>
      <w:b/>
      <w:szCs w:val="22"/>
    </w:rPr>
  </w:style>
  <w:style w:type="paragraph" w:styleId="3">
    <w:name w:val="toc 3"/>
    <w:basedOn w:val="a"/>
    <w:next w:val="a"/>
    <w:autoRedefine/>
    <w:uiPriority w:val="99"/>
    <w:rsid w:val="0032348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a">
    <w:name w:val="Strong"/>
    <w:uiPriority w:val="99"/>
    <w:qFormat/>
    <w:rsid w:val="003B5123"/>
    <w:rPr>
      <w:rFonts w:cs="Times New Roman"/>
      <w:b/>
    </w:rPr>
  </w:style>
  <w:style w:type="paragraph" w:styleId="ab">
    <w:name w:val="Body Text Indent"/>
    <w:basedOn w:val="a"/>
    <w:link w:val="ac"/>
    <w:uiPriority w:val="99"/>
    <w:rsid w:val="00F27499"/>
    <w:pPr>
      <w:ind w:firstLine="720"/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F27499"/>
    <w:rPr>
      <w:rFonts w:ascii="Times New Roman" w:hAnsi="Times New Roman"/>
      <w:sz w:val="20"/>
      <w:lang w:eastAsia="ru-RU"/>
    </w:rPr>
  </w:style>
  <w:style w:type="character" w:styleId="ad">
    <w:name w:val="Hyperlink"/>
    <w:uiPriority w:val="99"/>
    <w:rsid w:val="00F27499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rsid w:val="00CC79D2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CC79D2"/>
    <w:rPr>
      <w:rFonts w:ascii="Times New Roman" w:hAnsi="Times New Roman"/>
      <w:sz w:val="28"/>
      <w:lang w:eastAsia="ru-RU"/>
    </w:rPr>
  </w:style>
  <w:style w:type="paragraph" w:styleId="ae">
    <w:name w:val="header"/>
    <w:basedOn w:val="a"/>
    <w:link w:val="af"/>
    <w:uiPriority w:val="99"/>
    <w:rsid w:val="008C71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24</Pages>
  <Words>6868</Words>
  <Characters>39151</Characters>
  <Application>Microsoft Office Word</Application>
  <DocSecurity>0</DocSecurity>
  <Lines>326</Lines>
  <Paragraphs>91</Paragraphs>
  <ScaleCrop>false</ScaleCrop>
  <Company/>
  <LinksUpToDate>false</LinksUpToDate>
  <CharactersWithSpaces>45928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71</cp:revision>
  <cp:lastPrinted>2013-09-23T03:03:00Z</cp:lastPrinted>
  <dcterms:created xsi:type="dcterms:W3CDTF">2013-08-30T15:59:00Z</dcterms:created>
  <dcterms:modified xsi:type="dcterms:W3CDTF">2013-09-24T10:32:00Z</dcterms:modified>
</cp:coreProperties>
</file>