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ED" w:rsidRPr="004B67D5" w:rsidRDefault="008D46ED" w:rsidP="008D46ED">
      <w:pPr>
        <w:tabs>
          <w:tab w:val="left" w:pos="851"/>
        </w:tabs>
        <w:spacing w:line="360" w:lineRule="auto"/>
        <w:ind w:firstLine="567"/>
        <w:jc w:val="right"/>
        <w:rPr>
          <w:i/>
          <w:sz w:val="28"/>
          <w:szCs w:val="28"/>
        </w:rPr>
      </w:pPr>
      <w:r w:rsidRPr="004B67D5">
        <w:rPr>
          <w:i/>
          <w:sz w:val="28"/>
          <w:szCs w:val="28"/>
        </w:rPr>
        <w:t>На правах рукописи</w:t>
      </w:r>
    </w:p>
    <w:p w:rsidR="008D46ED" w:rsidRPr="00E35850" w:rsidRDefault="008D46ED" w:rsidP="008D46ED">
      <w:pPr>
        <w:tabs>
          <w:tab w:val="left" w:pos="851"/>
        </w:tabs>
        <w:spacing w:line="360" w:lineRule="auto"/>
        <w:ind w:firstLine="567"/>
        <w:jc w:val="center"/>
        <w:rPr>
          <w:bCs/>
          <w:sz w:val="28"/>
          <w:szCs w:val="28"/>
        </w:rPr>
      </w:pPr>
    </w:p>
    <w:p w:rsidR="008D46ED" w:rsidRPr="00E35850" w:rsidRDefault="008D46ED" w:rsidP="008D46ED">
      <w:pPr>
        <w:tabs>
          <w:tab w:val="left" w:pos="851"/>
        </w:tabs>
        <w:spacing w:line="360" w:lineRule="auto"/>
        <w:ind w:firstLine="567"/>
        <w:jc w:val="center"/>
        <w:rPr>
          <w:bCs/>
          <w:sz w:val="28"/>
          <w:szCs w:val="28"/>
        </w:rPr>
      </w:pPr>
    </w:p>
    <w:p w:rsidR="008D46ED" w:rsidRPr="00E35850" w:rsidRDefault="008D46ED" w:rsidP="008D46ED">
      <w:pPr>
        <w:tabs>
          <w:tab w:val="left" w:pos="851"/>
        </w:tabs>
        <w:spacing w:line="360" w:lineRule="auto"/>
        <w:ind w:firstLine="567"/>
        <w:jc w:val="center"/>
        <w:rPr>
          <w:bCs/>
          <w:sz w:val="28"/>
          <w:szCs w:val="28"/>
        </w:rPr>
      </w:pPr>
    </w:p>
    <w:p w:rsidR="008D46ED" w:rsidRPr="00E35850" w:rsidRDefault="008D46ED" w:rsidP="008D46ED">
      <w:pPr>
        <w:tabs>
          <w:tab w:val="left" w:pos="851"/>
        </w:tabs>
        <w:spacing w:line="360" w:lineRule="auto"/>
        <w:ind w:firstLine="567"/>
        <w:jc w:val="center"/>
        <w:rPr>
          <w:bCs/>
          <w:sz w:val="28"/>
          <w:szCs w:val="28"/>
        </w:rPr>
      </w:pPr>
    </w:p>
    <w:p w:rsidR="008D46ED" w:rsidRPr="00E35850" w:rsidRDefault="008D46ED" w:rsidP="008D46ED">
      <w:pPr>
        <w:tabs>
          <w:tab w:val="left" w:pos="851"/>
        </w:tabs>
        <w:spacing w:line="360" w:lineRule="auto"/>
        <w:ind w:firstLine="567"/>
        <w:jc w:val="center"/>
        <w:rPr>
          <w:b/>
          <w:sz w:val="28"/>
          <w:szCs w:val="28"/>
        </w:rPr>
      </w:pPr>
      <w:r w:rsidRPr="00E35850">
        <w:rPr>
          <w:b/>
          <w:sz w:val="28"/>
          <w:szCs w:val="28"/>
        </w:rPr>
        <w:t>АГУЗАРОВ Алан Муратович</w:t>
      </w:r>
    </w:p>
    <w:p w:rsidR="008D46ED" w:rsidRPr="00E35850" w:rsidRDefault="008D46ED" w:rsidP="008D46ED">
      <w:pPr>
        <w:tabs>
          <w:tab w:val="left" w:pos="851"/>
        </w:tabs>
        <w:spacing w:line="360" w:lineRule="auto"/>
        <w:ind w:firstLine="567"/>
        <w:jc w:val="center"/>
        <w:rPr>
          <w:b/>
          <w:sz w:val="28"/>
          <w:szCs w:val="28"/>
        </w:rPr>
      </w:pPr>
    </w:p>
    <w:p w:rsidR="008D46ED" w:rsidRPr="00E35850" w:rsidRDefault="008D46ED" w:rsidP="008D46ED">
      <w:pPr>
        <w:tabs>
          <w:tab w:val="left" w:pos="851"/>
        </w:tabs>
        <w:spacing w:line="360" w:lineRule="auto"/>
        <w:ind w:firstLine="567"/>
        <w:jc w:val="center"/>
        <w:rPr>
          <w:b/>
          <w:sz w:val="28"/>
          <w:szCs w:val="28"/>
        </w:rPr>
      </w:pPr>
    </w:p>
    <w:p w:rsidR="008D46ED" w:rsidRPr="00E35850" w:rsidRDefault="008D46ED" w:rsidP="008D46ED">
      <w:pPr>
        <w:tabs>
          <w:tab w:val="left" w:pos="851"/>
        </w:tabs>
        <w:spacing w:line="360" w:lineRule="auto"/>
        <w:ind w:firstLine="567"/>
        <w:jc w:val="center"/>
        <w:rPr>
          <w:b/>
          <w:sz w:val="28"/>
          <w:szCs w:val="28"/>
        </w:rPr>
      </w:pPr>
    </w:p>
    <w:p w:rsidR="008D46ED" w:rsidRPr="00E35850" w:rsidRDefault="008D46ED" w:rsidP="008D46ED">
      <w:pPr>
        <w:tabs>
          <w:tab w:val="left" w:pos="851"/>
        </w:tabs>
        <w:spacing w:line="360" w:lineRule="auto"/>
        <w:ind w:firstLine="567"/>
        <w:jc w:val="center"/>
        <w:rPr>
          <w:b/>
          <w:sz w:val="28"/>
          <w:szCs w:val="28"/>
        </w:rPr>
      </w:pPr>
      <w:r w:rsidRPr="00E35850">
        <w:rPr>
          <w:b/>
          <w:sz w:val="28"/>
          <w:szCs w:val="28"/>
        </w:rPr>
        <w:t>СОВРЕМЕННЫЕ АСПЕКТЫ ПРАВОВОГО РЕГУЛИРОВАНИЯ ТРУДА СПОРТСМЕНОВ И ТРЕНЕРОВ</w:t>
      </w:r>
    </w:p>
    <w:p w:rsidR="00FE6AC2" w:rsidRPr="00E35850" w:rsidRDefault="00FE6AC2" w:rsidP="00FE6AC2">
      <w:pPr>
        <w:tabs>
          <w:tab w:val="left" w:pos="1134"/>
        </w:tabs>
        <w:ind w:firstLine="567"/>
        <w:rPr>
          <w:sz w:val="28"/>
          <w:szCs w:val="28"/>
        </w:rPr>
      </w:pPr>
    </w:p>
    <w:p w:rsidR="00BB2824" w:rsidRPr="00E35850" w:rsidRDefault="00BB2824" w:rsidP="00BB2824">
      <w:pPr>
        <w:tabs>
          <w:tab w:val="left" w:pos="851"/>
        </w:tabs>
        <w:spacing w:line="360" w:lineRule="auto"/>
        <w:jc w:val="center"/>
        <w:outlineLvl w:val="0"/>
        <w:rPr>
          <w:rFonts w:eastAsia="Arial Unicode MS"/>
          <w:b/>
          <w:color w:val="000000"/>
          <w:sz w:val="28"/>
          <w:szCs w:val="28"/>
          <w:u w:color="000000"/>
        </w:rPr>
      </w:pPr>
    </w:p>
    <w:p w:rsidR="00BB2824" w:rsidRPr="00E35850" w:rsidRDefault="00BB2824" w:rsidP="00BB2824">
      <w:pPr>
        <w:tabs>
          <w:tab w:val="left" w:pos="851"/>
        </w:tabs>
        <w:spacing w:line="360" w:lineRule="auto"/>
        <w:jc w:val="center"/>
        <w:outlineLvl w:val="0"/>
        <w:rPr>
          <w:rFonts w:eastAsia="Arial Unicode MS"/>
          <w:b/>
          <w:color w:val="000000"/>
          <w:sz w:val="28"/>
          <w:szCs w:val="28"/>
          <w:u w:color="000000"/>
        </w:rPr>
      </w:pPr>
    </w:p>
    <w:p w:rsidR="00BB2824" w:rsidRPr="00E35850" w:rsidRDefault="00BB2824" w:rsidP="00BB2824">
      <w:pPr>
        <w:pStyle w:val="af"/>
        <w:suppressAutoHyphens/>
        <w:rPr>
          <w:b/>
        </w:rPr>
      </w:pPr>
      <w:r w:rsidRPr="00E35850">
        <w:rPr>
          <w:szCs w:val="28"/>
          <w:u w:val="none"/>
        </w:rPr>
        <w:t>12.00.05. – трудовое право; право социального обеспечения</w:t>
      </w:r>
    </w:p>
    <w:p w:rsidR="00BB2824" w:rsidRPr="00E35850" w:rsidRDefault="00BB2824" w:rsidP="00BB2824">
      <w:pPr>
        <w:suppressAutoHyphens/>
        <w:spacing w:line="360" w:lineRule="auto"/>
        <w:rPr>
          <w:b/>
          <w:sz w:val="28"/>
        </w:rPr>
      </w:pPr>
    </w:p>
    <w:p w:rsidR="00BB2824" w:rsidRPr="00E35850" w:rsidRDefault="00BB2824" w:rsidP="00BB2824">
      <w:pPr>
        <w:suppressAutoHyphens/>
        <w:spacing w:line="360" w:lineRule="auto"/>
        <w:jc w:val="center"/>
        <w:rPr>
          <w:b/>
          <w:sz w:val="28"/>
        </w:rPr>
      </w:pPr>
    </w:p>
    <w:p w:rsidR="00BB2824" w:rsidRPr="00E35850" w:rsidRDefault="00BB2824" w:rsidP="00BB2824">
      <w:pPr>
        <w:suppressAutoHyphens/>
        <w:spacing w:line="360" w:lineRule="auto"/>
        <w:jc w:val="center"/>
        <w:rPr>
          <w:b/>
          <w:sz w:val="28"/>
        </w:rPr>
      </w:pPr>
      <w:r w:rsidRPr="00E35850">
        <w:rPr>
          <w:b/>
          <w:sz w:val="28"/>
        </w:rPr>
        <w:t>АВТОРЕФЕРАТ</w:t>
      </w:r>
    </w:p>
    <w:p w:rsidR="00BB2824" w:rsidRPr="00E35850" w:rsidRDefault="00BB2824" w:rsidP="00BB2824">
      <w:pPr>
        <w:suppressAutoHyphens/>
        <w:spacing w:line="360" w:lineRule="auto"/>
        <w:jc w:val="center"/>
        <w:rPr>
          <w:sz w:val="28"/>
        </w:rPr>
      </w:pPr>
      <w:r w:rsidRPr="00E35850">
        <w:rPr>
          <w:sz w:val="28"/>
        </w:rPr>
        <w:t>диссертации на соискание ученой степени</w:t>
      </w:r>
    </w:p>
    <w:p w:rsidR="00BB2824" w:rsidRPr="00E35850" w:rsidRDefault="00BB2824" w:rsidP="00BB2824">
      <w:pPr>
        <w:suppressAutoHyphens/>
        <w:spacing w:line="360" w:lineRule="auto"/>
        <w:jc w:val="center"/>
        <w:rPr>
          <w:sz w:val="28"/>
        </w:rPr>
      </w:pPr>
      <w:r w:rsidRPr="00E35850">
        <w:rPr>
          <w:sz w:val="28"/>
        </w:rPr>
        <w:t>кандидата юридических наук</w:t>
      </w: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sz w:val="28"/>
        </w:rPr>
      </w:pPr>
    </w:p>
    <w:p w:rsidR="00BB2824" w:rsidRPr="00E35850" w:rsidRDefault="00BB2824" w:rsidP="00BB2824">
      <w:pPr>
        <w:suppressAutoHyphens/>
        <w:spacing w:line="360" w:lineRule="auto"/>
        <w:jc w:val="center"/>
        <w:rPr>
          <w:rFonts w:eastAsia="Arial Unicode MS"/>
          <w:b/>
          <w:color w:val="000000"/>
          <w:sz w:val="28"/>
          <w:szCs w:val="28"/>
          <w:u w:color="000000"/>
        </w:rPr>
      </w:pPr>
      <w:r w:rsidRPr="00E35850">
        <w:rPr>
          <w:sz w:val="28"/>
        </w:rPr>
        <w:t>Москва – 2013</w:t>
      </w:r>
    </w:p>
    <w:p w:rsidR="00D93AE2" w:rsidRDefault="00D93AE2" w:rsidP="00D93AE2">
      <w:pPr>
        <w:suppressAutoHyphens/>
        <w:ind w:firstLine="709"/>
        <w:jc w:val="center"/>
        <w:rPr>
          <w:sz w:val="28"/>
        </w:rPr>
      </w:pPr>
      <w:r>
        <w:rPr>
          <w:sz w:val="28"/>
        </w:rPr>
        <w:lastRenderedPageBreak/>
        <w:t>Диссертация выполнена в Московском государственном юридическом университете имени О.Е. Кутафина (МГЮА)</w:t>
      </w:r>
    </w:p>
    <w:p w:rsidR="00D93AE2" w:rsidRDefault="00D93AE2" w:rsidP="00D93AE2">
      <w:pPr>
        <w:pStyle w:val="af"/>
        <w:tabs>
          <w:tab w:val="left" w:pos="3794"/>
        </w:tabs>
        <w:suppressAutoHyphens/>
        <w:spacing w:line="240" w:lineRule="auto"/>
        <w:rPr>
          <w:b/>
          <w:u w:val="none"/>
        </w:rPr>
      </w:pPr>
    </w:p>
    <w:p w:rsidR="00D93AE2" w:rsidRPr="004F4C3C" w:rsidRDefault="00D93AE2" w:rsidP="00D93AE2">
      <w:pPr>
        <w:pStyle w:val="af"/>
        <w:tabs>
          <w:tab w:val="left" w:pos="3794"/>
        </w:tabs>
        <w:suppressAutoHyphens/>
        <w:spacing w:line="240" w:lineRule="auto"/>
        <w:jc w:val="both"/>
        <w:rPr>
          <w:b/>
          <w:u w:val="none"/>
        </w:rPr>
      </w:pPr>
    </w:p>
    <w:p w:rsidR="00D93AE2" w:rsidRPr="00FC6B83" w:rsidRDefault="00D93AE2" w:rsidP="00A021BD">
      <w:pPr>
        <w:pStyle w:val="af"/>
        <w:tabs>
          <w:tab w:val="left" w:pos="3794"/>
        </w:tabs>
        <w:suppressAutoHyphens/>
        <w:spacing w:line="240" w:lineRule="auto"/>
        <w:jc w:val="both"/>
        <w:rPr>
          <w:u w:val="none"/>
        </w:rPr>
      </w:pPr>
      <w:r>
        <w:rPr>
          <w:b/>
          <w:u w:val="none"/>
        </w:rPr>
        <w:t>Научный руководитель</w:t>
      </w:r>
    </w:p>
    <w:p w:rsidR="00D93AE2" w:rsidRPr="00E35850" w:rsidRDefault="00CB2354" w:rsidP="00A021BD">
      <w:pPr>
        <w:tabs>
          <w:tab w:val="left" w:pos="353"/>
          <w:tab w:val="left" w:pos="851"/>
        </w:tabs>
        <w:rPr>
          <w:sz w:val="28"/>
          <w:szCs w:val="28"/>
          <w:lang w:eastAsia="sv-SE"/>
        </w:rPr>
      </w:pPr>
      <w:r>
        <w:rPr>
          <w:sz w:val="28"/>
          <w:szCs w:val="28"/>
          <w:lang w:val="sv-SE" w:eastAsia="sv-SE"/>
        </w:rPr>
        <w:t>доктор юридических наук</w:t>
      </w:r>
      <w:bookmarkStart w:id="0" w:name="_GoBack"/>
      <w:bookmarkEnd w:id="0"/>
      <w:r w:rsidR="00D93AE2" w:rsidRPr="00E35850">
        <w:rPr>
          <w:sz w:val="28"/>
          <w:szCs w:val="28"/>
          <w:lang w:val="sv-SE" w:eastAsia="sv-SE"/>
        </w:rPr>
        <w:t xml:space="preserve"> </w:t>
      </w:r>
      <w:r w:rsidR="00D93AE2" w:rsidRPr="00E35850">
        <w:rPr>
          <w:b/>
          <w:sz w:val="28"/>
          <w:szCs w:val="28"/>
          <w:lang w:val="sv-SE" w:eastAsia="sv-SE"/>
        </w:rPr>
        <w:t>Миронова Тамара Карловна</w:t>
      </w:r>
    </w:p>
    <w:p w:rsidR="00D93AE2" w:rsidRPr="00FC6B83" w:rsidRDefault="00D93AE2" w:rsidP="00A021BD">
      <w:pPr>
        <w:widowControl w:val="0"/>
        <w:autoSpaceDE w:val="0"/>
        <w:autoSpaceDN w:val="0"/>
        <w:adjustRightInd w:val="0"/>
        <w:rPr>
          <w:b/>
          <w:sz w:val="28"/>
        </w:rPr>
      </w:pPr>
    </w:p>
    <w:p w:rsidR="00D93AE2" w:rsidRDefault="00D93AE2" w:rsidP="00A021BD">
      <w:pPr>
        <w:widowControl w:val="0"/>
        <w:autoSpaceDE w:val="0"/>
        <w:autoSpaceDN w:val="0"/>
        <w:adjustRightInd w:val="0"/>
        <w:rPr>
          <w:sz w:val="28"/>
        </w:rPr>
      </w:pPr>
      <w:r>
        <w:rPr>
          <w:b/>
          <w:sz w:val="28"/>
        </w:rPr>
        <w:t>Официальные оппоненты</w:t>
      </w:r>
      <w:r>
        <w:rPr>
          <w:sz w:val="28"/>
        </w:rPr>
        <w:t>:</w:t>
      </w:r>
    </w:p>
    <w:p w:rsidR="00D93AE2" w:rsidRPr="00A021BD" w:rsidRDefault="00D93AE2" w:rsidP="00A021BD">
      <w:pPr>
        <w:widowControl w:val="0"/>
        <w:autoSpaceDE w:val="0"/>
        <w:autoSpaceDN w:val="0"/>
        <w:adjustRightInd w:val="0"/>
        <w:rPr>
          <w:b/>
          <w:sz w:val="28"/>
          <w:szCs w:val="28"/>
          <w:lang w:val="sv-SE" w:eastAsia="sv-SE"/>
        </w:rPr>
      </w:pPr>
      <w:r>
        <w:rPr>
          <w:sz w:val="28"/>
        </w:rPr>
        <w:t xml:space="preserve">доктор юридических наук, профессор </w:t>
      </w:r>
      <w:r w:rsidRPr="00A021BD">
        <w:rPr>
          <w:b/>
          <w:bCs/>
          <w:sz w:val="28"/>
          <w:szCs w:val="28"/>
          <w:lang w:val="sv-SE" w:eastAsia="sv-SE"/>
        </w:rPr>
        <w:t>Хныкин Геннадий Валентинович</w:t>
      </w:r>
      <w:r w:rsidRPr="00A021BD">
        <w:rPr>
          <w:b/>
          <w:sz w:val="28"/>
          <w:szCs w:val="28"/>
          <w:lang w:val="sv-SE" w:eastAsia="sv-SE"/>
        </w:rPr>
        <w:t>,</w:t>
      </w:r>
    </w:p>
    <w:p w:rsidR="00D93AE2" w:rsidRDefault="00D93AE2" w:rsidP="00A021BD">
      <w:pPr>
        <w:widowControl w:val="0"/>
        <w:autoSpaceDE w:val="0"/>
        <w:autoSpaceDN w:val="0"/>
        <w:adjustRightInd w:val="0"/>
        <w:rPr>
          <w:sz w:val="28"/>
        </w:rPr>
      </w:pPr>
      <w:r>
        <w:rPr>
          <w:sz w:val="28"/>
        </w:rPr>
        <w:t xml:space="preserve">профессор кафедры трудового права </w:t>
      </w:r>
      <w:r w:rsidR="00A021BD">
        <w:rPr>
          <w:sz w:val="28"/>
        </w:rPr>
        <w:t>юридического факультета Московского государственного университета имени М.В. Ломоносова</w:t>
      </w:r>
    </w:p>
    <w:p w:rsidR="00D93AE2" w:rsidRDefault="00D93AE2" w:rsidP="00A021BD">
      <w:pPr>
        <w:widowControl w:val="0"/>
        <w:autoSpaceDE w:val="0"/>
        <w:autoSpaceDN w:val="0"/>
        <w:adjustRightInd w:val="0"/>
        <w:rPr>
          <w:sz w:val="28"/>
        </w:rPr>
      </w:pPr>
    </w:p>
    <w:p w:rsidR="00D93AE2" w:rsidRDefault="00A021BD" w:rsidP="00A021BD">
      <w:pPr>
        <w:rPr>
          <w:b/>
          <w:bCs/>
          <w:sz w:val="28"/>
          <w:szCs w:val="28"/>
          <w:lang w:eastAsia="sv-SE"/>
        </w:rPr>
      </w:pPr>
      <w:r w:rsidRPr="00A021BD">
        <w:rPr>
          <w:sz w:val="28"/>
        </w:rPr>
        <w:t>к</w:t>
      </w:r>
      <w:r w:rsidR="00D93AE2" w:rsidRPr="00A021BD">
        <w:rPr>
          <w:sz w:val="28"/>
        </w:rPr>
        <w:t xml:space="preserve">андидат юридических наук </w:t>
      </w:r>
      <w:r w:rsidR="00D93AE2" w:rsidRPr="00A021BD">
        <w:rPr>
          <w:b/>
          <w:bCs/>
          <w:sz w:val="28"/>
          <w:szCs w:val="28"/>
          <w:lang w:val="sv-SE" w:eastAsia="sv-SE"/>
        </w:rPr>
        <w:t>Тукманов Сергей Александрович,</w:t>
      </w:r>
    </w:p>
    <w:p w:rsidR="00D93AE2" w:rsidRPr="00BA3400" w:rsidRDefault="00BA3400" w:rsidP="00BA3400">
      <w:pPr>
        <w:widowControl w:val="0"/>
        <w:autoSpaceDE w:val="0"/>
        <w:autoSpaceDN w:val="0"/>
        <w:adjustRightInd w:val="0"/>
        <w:rPr>
          <w:sz w:val="28"/>
        </w:rPr>
      </w:pPr>
      <w:r w:rsidRPr="00C24567">
        <w:rPr>
          <w:sz w:val="28"/>
        </w:rPr>
        <w:t>руководитель по продажам международной управляющей и маркетинговой компании в области спорта и стиля жизни IMG</w:t>
      </w:r>
    </w:p>
    <w:p w:rsidR="00BA3400" w:rsidRDefault="00BA3400" w:rsidP="00A021BD">
      <w:pPr>
        <w:tabs>
          <w:tab w:val="left" w:pos="3794"/>
        </w:tabs>
        <w:suppressAutoHyphens/>
        <w:rPr>
          <w:b/>
          <w:sz w:val="28"/>
        </w:rPr>
      </w:pPr>
    </w:p>
    <w:p w:rsidR="00D93AE2" w:rsidRDefault="00D93AE2" w:rsidP="00A021BD">
      <w:pPr>
        <w:tabs>
          <w:tab w:val="left" w:pos="3794"/>
        </w:tabs>
        <w:suppressAutoHyphens/>
        <w:rPr>
          <w:b/>
          <w:sz w:val="28"/>
        </w:rPr>
      </w:pPr>
      <w:r>
        <w:rPr>
          <w:b/>
          <w:sz w:val="28"/>
        </w:rPr>
        <w:t>Ведущая организация</w:t>
      </w:r>
    </w:p>
    <w:p w:rsidR="00D93AE2" w:rsidRDefault="00A021BD" w:rsidP="00A021BD">
      <w:pPr>
        <w:suppressAutoHyphens/>
        <w:rPr>
          <w:sz w:val="28"/>
        </w:rPr>
      </w:pPr>
      <w:r w:rsidRPr="00A021BD">
        <w:rPr>
          <w:sz w:val="28"/>
        </w:rPr>
        <w:t>Омский государственный университет им. Ф.М. Достоевского</w:t>
      </w:r>
    </w:p>
    <w:p w:rsidR="00D93AE2" w:rsidRDefault="00D93AE2" w:rsidP="00D93AE2">
      <w:pPr>
        <w:suppressAutoHyphens/>
        <w:rPr>
          <w:sz w:val="28"/>
        </w:rPr>
      </w:pPr>
    </w:p>
    <w:p w:rsidR="00D93AE2" w:rsidRDefault="00D93AE2" w:rsidP="00BB2824">
      <w:pPr>
        <w:suppressAutoHyphens/>
        <w:rPr>
          <w:rStyle w:val="a4"/>
          <w:sz w:val="28"/>
          <w:szCs w:val="28"/>
        </w:rPr>
      </w:pPr>
    </w:p>
    <w:p w:rsidR="00A021BD" w:rsidRDefault="00A021BD" w:rsidP="00BB2824">
      <w:pPr>
        <w:suppressAutoHyphens/>
        <w:rPr>
          <w:rStyle w:val="a4"/>
          <w:sz w:val="28"/>
          <w:szCs w:val="28"/>
        </w:rPr>
      </w:pPr>
    </w:p>
    <w:p w:rsidR="00A021BD" w:rsidRDefault="00A021BD" w:rsidP="00BB2824">
      <w:pPr>
        <w:suppressAutoHyphens/>
        <w:rPr>
          <w:rStyle w:val="a4"/>
          <w:sz w:val="28"/>
          <w:szCs w:val="28"/>
        </w:rPr>
      </w:pPr>
    </w:p>
    <w:p w:rsidR="00A021BD" w:rsidRDefault="00A021BD" w:rsidP="00BB2824">
      <w:pPr>
        <w:suppressAutoHyphens/>
        <w:rPr>
          <w:rStyle w:val="a4"/>
          <w:sz w:val="28"/>
          <w:szCs w:val="28"/>
        </w:rPr>
      </w:pPr>
    </w:p>
    <w:p w:rsidR="00D93AE2" w:rsidRDefault="00D93AE2" w:rsidP="00BB2824">
      <w:pPr>
        <w:suppressAutoHyphens/>
        <w:rPr>
          <w:rStyle w:val="a4"/>
          <w:sz w:val="28"/>
          <w:szCs w:val="28"/>
        </w:rPr>
      </w:pPr>
    </w:p>
    <w:p w:rsidR="00BB2824" w:rsidRPr="00E35850" w:rsidRDefault="00CB2354" w:rsidP="00A021BD">
      <w:pPr>
        <w:suppressAutoHyphens/>
        <w:ind w:firstLine="567"/>
        <w:rPr>
          <w:sz w:val="28"/>
        </w:rPr>
      </w:pPr>
      <w:r>
        <w:rPr>
          <w:rStyle w:val="a4"/>
          <w:sz w:val="28"/>
          <w:szCs w:val="28"/>
        </w:rPr>
        <w:t>Защита состоится 17 октября</w:t>
      </w:r>
      <w:r w:rsidR="00BB2824" w:rsidRPr="00E35850">
        <w:rPr>
          <w:rStyle w:val="a4"/>
          <w:sz w:val="28"/>
          <w:szCs w:val="28"/>
        </w:rPr>
        <w:t xml:space="preserve"> </w:t>
      </w:r>
      <w:r>
        <w:rPr>
          <w:rStyle w:val="a4"/>
          <w:sz w:val="28"/>
          <w:szCs w:val="28"/>
        </w:rPr>
        <w:t>2013</w:t>
      </w:r>
      <w:r w:rsidR="00BB2824" w:rsidRPr="00E35850">
        <w:rPr>
          <w:rStyle w:val="a4"/>
          <w:sz w:val="28"/>
          <w:szCs w:val="28"/>
        </w:rPr>
        <w:t xml:space="preserve">г. в </w:t>
      </w:r>
      <w:r>
        <w:rPr>
          <w:rStyle w:val="a4"/>
          <w:sz w:val="28"/>
          <w:szCs w:val="28"/>
        </w:rPr>
        <w:t>15</w:t>
      </w:r>
      <w:r w:rsidR="00BB2824" w:rsidRPr="00E35850">
        <w:rPr>
          <w:rStyle w:val="a4"/>
          <w:sz w:val="28"/>
          <w:szCs w:val="28"/>
        </w:rPr>
        <w:t xml:space="preserve">.00 </w:t>
      </w:r>
      <w:r w:rsidR="00BB2824" w:rsidRPr="00E35850">
        <w:rPr>
          <w:sz w:val="28"/>
        </w:rPr>
        <w:t>на заседании диссертационного совета Д 212.123.03 при Московском государственном юридическом университете имени О.Е. Кутафина (МГЮА), г. Москва, 123995, ул. Садовая-Кудринская, д. 9, зал заседаний диссертационного совета.</w:t>
      </w:r>
    </w:p>
    <w:p w:rsidR="00BB2824" w:rsidRPr="00E35850" w:rsidRDefault="00BB2824" w:rsidP="00A021BD">
      <w:pPr>
        <w:suppressAutoHyphens/>
        <w:ind w:firstLine="567"/>
        <w:rPr>
          <w:sz w:val="28"/>
        </w:rPr>
      </w:pPr>
    </w:p>
    <w:p w:rsidR="00BB2824" w:rsidRPr="00E35850" w:rsidRDefault="00BB2824" w:rsidP="00A021BD">
      <w:pPr>
        <w:suppressAutoHyphens/>
        <w:ind w:firstLine="567"/>
        <w:rPr>
          <w:sz w:val="28"/>
        </w:rPr>
      </w:pPr>
      <w:r w:rsidRPr="00E35850">
        <w:rPr>
          <w:sz w:val="28"/>
        </w:rPr>
        <w:t>С диссертацией можно ознакомиться в библиотеке Московского государственного юридического университета имени О.Е. Кутафина (МГЮА)</w:t>
      </w:r>
    </w:p>
    <w:p w:rsidR="00BB2824" w:rsidRPr="00E35850" w:rsidRDefault="00BB2824" w:rsidP="00BB2824">
      <w:pPr>
        <w:tabs>
          <w:tab w:val="left" w:pos="1134"/>
        </w:tabs>
        <w:ind w:firstLine="567"/>
        <w:rPr>
          <w:rStyle w:val="a4"/>
          <w:sz w:val="28"/>
          <w:szCs w:val="28"/>
        </w:rPr>
      </w:pPr>
    </w:p>
    <w:p w:rsidR="00BB2824" w:rsidRPr="00E35850" w:rsidRDefault="00BB2824" w:rsidP="00BB2824">
      <w:pPr>
        <w:tabs>
          <w:tab w:val="left" w:pos="1134"/>
        </w:tabs>
        <w:ind w:firstLine="567"/>
        <w:rPr>
          <w:rStyle w:val="a4"/>
          <w:sz w:val="28"/>
          <w:szCs w:val="28"/>
        </w:rPr>
      </w:pPr>
      <w:r w:rsidRPr="00E35850">
        <w:rPr>
          <w:rStyle w:val="a4"/>
          <w:sz w:val="28"/>
          <w:szCs w:val="28"/>
        </w:rPr>
        <w:t>Автореферат разослан   «__»</w:t>
      </w:r>
      <w:r w:rsidR="00CB2354">
        <w:rPr>
          <w:rStyle w:val="a4"/>
          <w:sz w:val="28"/>
          <w:szCs w:val="28"/>
        </w:rPr>
        <w:t xml:space="preserve"> сентября </w:t>
      </w:r>
      <w:r w:rsidRPr="00E35850">
        <w:rPr>
          <w:rStyle w:val="a4"/>
          <w:sz w:val="28"/>
          <w:szCs w:val="28"/>
        </w:rPr>
        <w:t xml:space="preserve"> </w:t>
      </w:r>
      <w:r w:rsidR="00CB2354">
        <w:rPr>
          <w:rStyle w:val="a4"/>
          <w:sz w:val="28"/>
          <w:szCs w:val="28"/>
        </w:rPr>
        <w:t>2013</w:t>
      </w:r>
      <w:r w:rsidRPr="00E35850">
        <w:rPr>
          <w:rStyle w:val="a4"/>
          <w:sz w:val="28"/>
          <w:szCs w:val="28"/>
        </w:rPr>
        <w:t xml:space="preserve"> г.</w:t>
      </w:r>
    </w:p>
    <w:p w:rsidR="00BB2824" w:rsidRPr="00E35850" w:rsidRDefault="00BB2824" w:rsidP="00BB2824">
      <w:pPr>
        <w:tabs>
          <w:tab w:val="left" w:pos="1134"/>
        </w:tabs>
        <w:ind w:firstLine="567"/>
        <w:rPr>
          <w:rStyle w:val="a4"/>
          <w:sz w:val="28"/>
          <w:szCs w:val="28"/>
        </w:rPr>
      </w:pPr>
    </w:p>
    <w:p w:rsidR="00BB2824" w:rsidRPr="00E35850" w:rsidRDefault="00BB2824" w:rsidP="00BB2824">
      <w:pPr>
        <w:tabs>
          <w:tab w:val="left" w:pos="1134"/>
        </w:tabs>
        <w:ind w:firstLine="567"/>
        <w:rPr>
          <w:rStyle w:val="a4"/>
          <w:sz w:val="28"/>
          <w:szCs w:val="28"/>
        </w:rPr>
      </w:pPr>
    </w:p>
    <w:p w:rsidR="00BB2824" w:rsidRPr="00E35850" w:rsidRDefault="00BB2824" w:rsidP="00BB2824">
      <w:pPr>
        <w:tabs>
          <w:tab w:val="left" w:pos="1134"/>
        </w:tabs>
        <w:ind w:firstLine="567"/>
        <w:rPr>
          <w:rStyle w:val="a4"/>
          <w:sz w:val="28"/>
          <w:szCs w:val="28"/>
        </w:rPr>
      </w:pPr>
    </w:p>
    <w:p w:rsidR="00BB2824" w:rsidRPr="00E35850" w:rsidRDefault="00BB2824" w:rsidP="00BB2824">
      <w:pPr>
        <w:tabs>
          <w:tab w:val="left" w:pos="1134"/>
        </w:tabs>
        <w:ind w:firstLine="567"/>
        <w:rPr>
          <w:rStyle w:val="a4"/>
          <w:sz w:val="28"/>
          <w:szCs w:val="28"/>
        </w:rPr>
      </w:pPr>
    </w:p>
    <w:p w:rsidR="00BB2824" w:rsidRPr="00E35850" w:rsidRDefault="00BB2824" w:rsidP="00BB2824">
      <w:pPr>
        <w:tabs>
          <w:tab w:val="left" w:pos="1134"/>
        </w:tabs>
        <w:ind w:firstLine="567"/>
        <w:rPr>
          <w:rStyle w:val="a4"/>
          <w:sz w:val="28"/>
          <w:szCs w:val="28"/>
        </w:rPr>
      </w:pPr>
    </w:p>
    <w:p w:rsidR="00BB2824" w:rsidRPr="00E35850" w:rsidRDefault="00BB2824" w:rsidP="00BB2824">
      <w:pPr>
        <w:suppressAutoHyphens/>
        <w:rPr>
          <w:sz w:val="28"/>
        </w:rPr>
      </w:pPr>
      <w:r w:rsidRPr="00E35850">
        <w:rPr>
          <w:sz w:val="28"/>
        </w:rPr>
        <w:t>Ученый секретарь диссертационного совета,</w:t>
      </w:r>
    </w:p>
    <w:p w:rsidR="00BB2824" w:rsidRPr="00E35850" w:rsidRDefault="00BB2824" w:rsidP="00BB2824">
      <w:pPr>
        <w:suppressAutoHyphens/>
        <w:spacing w:line="360" w:lineRule="auto"/>
        <w:rPr>
          <w:sz w:val="28"/>
        </w:rPr>
      </w:pPr>
      <w:r w:rsidRPr="00E35850">
        <w:rPr>
          <w:sz w:val="28"/>
        </w:rPr>
        <w:t>доктор юридических наук, профессор</w:t>
      </w:r>
      <w:r w:rsidRPr="00E35850">
        <w:rPr>
          <w:sz w:val="28"/>
        </w:rPr>
        <w:tab/>
      </w:r>
      <w:r w:rsidRPr="00E35850">
        <w:rPr>
          <w:sz w:val="28"/>
        </w:rPr>
        <w:tab/>
      </w:r>
      <w:r w:rsidRPr="00E35850">
        <w:rPr>
          <w:sz w:val="28"/>
        </w:rPr>
        <w:tab/>
        <w:t xml:space="preserve">                И.О. Краснова</w:t>
      </w:r>
    </w:p>
    <w:p w:rsidR="00BB2824" w:rsidRPr="00E35850" w:rsidRDefault="00BB2824" w:rsidP="00BB2824">
      <w:pPr>
        <w:pageBreakBefore/>
        <w:widowControl w:val="0"/>
        <w:tabs>
          <w:tab w:val="left" w:pos="768"/>
          <w:tab w:val="left" w:pos="851"/>
          <w:tab w:val="left" w:pos="958"/>
          <w:tab w:val="left" w:pos="993"/>
          <w:tab w:val="left" w:pos="1440"/>
        </w:tabs>
        <w:spacing w:line="360" w:lineRule="auto"/>
        <w:ind w:firstLine="567"/>
        <w:jc w:val="center"/>
        <w:rPr>
          <w:b/>
          <w:sz w:val="28"/>
          <w:szCs w:val="28"/>
        </w:rPr>
      </w:pPr>
      <w:r w:rsidRPr="00E35850">
        <w:rPr>
          <w:b/>
          <w:sz w:val="28"/>
          <w:szCs w:val="28"/>
        </w:rPr>
        <w:lastRenderedPageBreak/>
        <w:t>ОБЩАЯ ХАРАКТЕРИСТИКА РАБОТЫ</w:t>
      </w:r>
    </w:p>
    <w:p w:rsidR="00BB2824" w:rsidRPr="00E35850" w:rsidRDefault="00BB2824" w:rsidP="00BB2824">
      <w:pPr>
        <w:widowControl w:val="0"/>
        <w:tabs>
          <w:tab w:val="left" w:pos="768"/>
          <w:tab w:val="left" w:pos="851"/>
          <w:tab w:val="left" w:pos="958"/>
          <w:tab w:val="left" w:pos="993"/>
          <w:tab w:val="left" w:pos="1440"/>
        </w:tabs>
        <w:spacing w:line="360" w:lineRule="auto"/>
        <w:ind w:firstLine="567"/>
        <w:rPr>
          <w:b/>
          <w:sz w:val="28"/>
          <w:szCs w:val="28"/>
        </w:rPr>
      </w:pPr>
      <w:r w:rsidRPr="00E35850">
        <w:rPr>
          <w:b/>
          <w:sz w:val="28"/>
          <w:szCs w:val="28"/>
        </w:rPr>
        <w:t>Актуальность темы диссертационного исследования</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 xml:space="preserve">В России сегодня уделяется большое внимание развитию физической культуры и спорта, а значит  и деятельности лиц, благодаря которым становится возможным проведение спортивных соревнований. Правовое регулирование труда спортсменов и тренеров – важная составляющая осуществления ими профессиональной спортивной деятельности. Эта деятельность включена в общую систему развития физической культуры и спорта в стране. </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В Послании Президента РФ Федеральному Собранию РФ от 12 декабря 2012</w:t>
      </w:r>
      <w:r w:rsidR="007324D9">
        <w:rPr>
          <w:rStyle w:val="a5"/>
          <w:sz w:val="28"/>
          <w:szCs w:val="28"/>
        </w:rPr>
        <w:footnoteReference w:id="1"/>
      </w:r>
      <w:r w:rsidRPr="00E35850">
        <w:rPr>
          <w:sz w:val="28"/>
          <w:szCs w:val="28"/>
        </w:rPr>
        <w:t xml:space="preserve"> развитие физической культуры и спорта отмечено как важнейшее направление современной политики государства. В. Путин </w:t>
      </w:r>
      <w:r w:rsidR="007049A5">
        <w:rPr>
          <w:sz w:val="28"/>
          <w:szCs w:val="28"/>
        </w:rPr>
        <w:t>указал</w:t>
      </w:r>
      <w:r w:rsidRPr="00E35850">
        <w:rPr>
          <w:sz w:val="28"/>
          <w:szCs w:val="28"/>
        </w:rPr>
        <w:t>, что «для того, чтобы побудить людей заниматься спортом, чтобы занятия физкультурой и спортом стало модным, престижным делом, мы и организуем в нашей стране крупнейшие международные соревнования. Но эту задачу, задачу занятий спортом и физической культурой, массовым спортом, не решишь лишь за счёт проведения международных спортивных форумов и увеличения даже учебных часов физкультуры в школах и вузах. Нужны новые формы работы».</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В Стратегии развития физической культуры и спорта в Российской Федерации на период до 2020 года</w:t>
      </w:r>
      <w:r w:rsidRPr="00E35850">
        <w:rPr>
          <w:sz w:val="28"/>
          <w:szCs w:val="28"/>
          <w:vertAlign w:val="superscript"/>
        </w:rPr>
        <w:footnoteReference w:id="2"/>
      </w:r>
      <w:r w:rsidRPr="00E35850">
        <w:rPr>
          <w:sz w:val="28"/>
          <w:szCs w:val="28"/>
        </w:rPr>
        <w:t xml:space="preserve"> также поставлена задача по выработке новой государственной политики в области спорта. </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Кроме того, сегодня идет подготовка к проведению сразу нескольких крупных международных спортивных мероприятий ближайших лет в России, и в первую очередь - XXII Олимпийских зимних игр и XI Паралимпийских зимних игр 2014 года в Сочи.</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 xml:space="preserve">Все указанные факторы требуют пересмотра научных подходов и внесение изменений в правовое регулирование труда спортсменов и </w:t>
      </w:r>
      <w:r w:rsidRPr="00E35850">
        <w:rPr>
          <w:sz w:val="28"/>
          <w:szCs w:val="28"/>
        </w:rPr>
        <w:lastRenderedPageBreak/>
        <w:t>тренеров, как деятельности, включенной в общую систему развития физической культуры и спорта в Российской Федерации.</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Федеральная программа «Развитие физической культуры и спорта в РФ на 2006 - 2015 годы»</w:t>
      </w:r>
      <w:r w:rsidRPr="00E35850">
        <w:rPr>
          <w:rStyle w:val="a5"/>
          <w:sz w:val="28"/>
          <w:szCs w:val="28"/>
        </w:rPr>
        <w:footnoteReference w:id="3"/>
      </w:r>
      <w:r w:rsidRPr="00E35850">
        <w:rPr>
          <w:sz w:val="28"/>
          <w:szCs w:val="28"/>
        </w:rPr>
        <w:t xml:space="preserve"> признает актуальной кадровую проблему профессиональных спортсменов и тренеров. </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lang w:eastAsia="ru-RU"/>
        </w:rPr>
      </w:pPr>
      <w:r w:rsidRPr="00E35850">
        <w:rPr>
          <w:sz w:val="28"/>
          <w:szCs w:val="28"/>
        </w:rPr>
        <w:t xml:space="preserve">Кроме того, Федеральным законом от </w:t>
      </w:r>
      <w:r w:rsidRPr="00E35850">
        <w:rPr>
          <w:sz w:val="28"/>
          <w:szCs w:val="28"/>
          <w:lang w:eastAsia="ru-RU"/>
        </w:rPr>
        <w:t>28.07.2012 № 136-ФЗ</w:t>
      </w:r>
      <w:r w:rsidR="007C6C3B">
        <w:rPr>
          <w:rStyle w:val="a5"/>
          <w:sz w:val="28"/>
          <w:szCs w:val="28"/>
          <w:lang w:eastAsia="ru-RU"/>
        </w:rPr>
        <w:footnoteReference w:id="4"/>
      </w:r>
      <w:r w:rsidRPr="00E35850">
        <w:rPr>
          <w:sz w:val="28"/>
          <w:szCs w:val="28"/>
          <w:lang w:eastAsia="ru-RU"/>
        </w:rPr>
        <w:t xml:space="preserve"> </w:t>
      </w:r>
      <w:r w:rsidRPr="00E35850">
        <w:rPr>
          <w:sz w:val="28"/>
          <w:szCs w:val="28"/>
        </w:rPr>
        <w:t>внесены изменения в главу 54.1 Трудового кодекса РФ в части законодательного регулирования вопросов</w:t>
      </w:r>
      <w:r w:rsidRPr="00E35850">
        <w:rPr>
          <w:sz w:val="28"/>
          <w:szCs w:val="28"/>
          <w:lang w:eastAsia="ru-RU"/>
        </w:rPr>
        <w:t xml:space="preserve"> направления спортсменов, тренеров в спортивные сборные команды Российской Федерации и </w:t>
      </w:r>
      <w:r w:rsidRPr="00E35850">
        <w:rPr>
          <w:sz w:val="28"/>
          <w:szCs w:val="28"/>
        </w:rPr>
        <w:t>прекращения с ними трудового договора.</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Федеральным законом от 03.12.2012 № 236-ФЗ</w:t>
      </w:r>
      <w:r w:rsidR="00F92E44">
        <w:rPr>
          <w:rStyle w:val="a5"/>
          <w:sz w:val="28"/>
          <w:szCs w:val="28"/>
        </w:rPr>
        <w:footnoteReference w:id="5"/>
      </w:r>
      <w:r w:rsidRPr="00E35850">
        <w:rPr>
          <w:sz w:val="28"/>
          <w:szCs w:val="28"/>
        </w:rPr>
        <w:t xml:space="preserve"> внесены изменения в Трудовой кодекс РФ в части законодательного определения понятия профессионального стандарта, порядка его разработки и утверждения. Профессиональные стандарты имеют ряд существенных отличий от других способов описания требований к работнику. Они имеют комплексный характер и предусматривают использование более современной конструкции в виде сочетаний требований к знаниям, умениям и компетенциям, профессиональному опыту. В связи с этим необходимо по-новому охарактеризовать квалификационные требования спортсменов и тренеров.</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709"/>
        <w:rPr>
          <w:sz w:val="28"/>
          <w:szCs w:val="28"/>
        </w:rPr>
      </w:pPr>
      <w:r w:rsidRPr="00E35850">
        <w:rPr>
          <w:sz w:val="28"/>
          <w:szCs w:val="28"/>
        </w:rPr>
        <w:t>В настоящее время назрела потребность в целенаправленном научном исследовании следующих институтов трудового права применительно к спортсменам и тренерам: трудовой договор, рабочее время и время отдыха, оплата труда, гарантии и компенсации, выявление существующих в них проблем и поиск путей их решения. При этом в исследовании будет отражена специфика трудовых отношений спортсменов и тренеров в сфере спорта как особом виде профессиональной деятельности.</w:t>
      </w:r>
    </w:p>
    <w:p w:rsidR="0031510B" w:rsidRPr="00E35850" w:rsidRDefault="0031510B" w:rsidP="0031510B">
      <w:pPr>
        <w:pStyle w:val="3"/>
        <w:tabs>
          <w:tab w:val="left" w:pos="851"/>
        </w:tabs>
        <w:spacing w:after="0" w:line="360" w:lineRule="auto"/>
        <w:ind w:left="0" w:right="-2" w:firstLine="567"/>
        <w:jc w:val="both"/>
        <w:rPr>
          <w:rFonts w:ascii="Times New Roman" w:hAnsi="Times New Roman"/>
          <w:sz w:val="28"/>
          <w:szCs w:val="28"/>
          <w:u w:val="single"/>
        </w:rPr>
      </w:pPr>
      <w:r w:rsidRPr="00E35850">
        <w:rPr>
          <w:rFonts w:ascii="Times New Roman" w:hAnsi="Times New Roman"/>
          <w:sz w:val="28"/>
          <w:szCs w:val="28"/>
        </w:rPr>
        <w:t>Актуальность темы настоящего исследования подтверждается и другими  обстоятельствами, нуждающимися в современном научном осмыслении.</w:t>
      </w:r>
      <w:r w:rsidRPr="00E35850">
        <w:rPr>
          <w:rFonts w:ascii="Times New Roman" w:hAnsi="Times New Roman"/>
          <w:sz w:val="28"/>
          <w:szCs w:val="28"/>
          <w:u w:val="single"/>
        </w:rPr>
        <w:t xml:space="preserve"> </w:t>
      </w:r>
    </w:p>
    <w:p w:rsidR="0031510B" w:rsidRPr="00E35850" w:rsidRDefault="0031510B" w:rsidP="0031510B">
      <w:pPr>
        <w:pStyle w:val="3"/>
        <w:tabs>
          <w:tab w:val="left" w:pos="851"/>
        </w:tabs>
        <w:spacing w:after="0" w:line="360" w:lineRule="auto"/>
        <w:ind w:left="0" w:right="-2" w:firstLine="567"/>
        <w:jc w:val="both"/>
        <w:rPr>
          <w:rFonts w:ascii="Times New Roman" w:hAnsi="Times New Roman"/>
          <w:sz w:val="28"/>
          <w:szCs w:val="28"/>
        </w:rPr>
      </w:pPr>
      <w:r w:rsidRPr="00E35850">
        <w:rPr>
          <w:rFonts w:ascii="Times New Roman" w:hAnsi="Times New Roman"/>
          <w:sz w:val="28"/>
          <w:szCs w:val="28"/>
        </w:rPr>
        <w:lastRenderedPageBreak/>
        <w:t>Во-первых, в связи с введением системы многолетней спортивной подготовки сегодня уделяется внимание разработке эффективной системы оплаты труда тренеров, которая позволит учитывать индивидуальный вклад тренера в подготовку спортсмена, а также содействовать улучшению качества работы тренера.</w:t>
      </w:r>
      <w:r w:rsidRPr="00E35850" w:rsidDel="001A3130">
        <w:rPr>
          <w:rFonts w:ascii="Times New Roman" w:hAnsi="Times New Roman"/>
          <w:sz w:val="28"/>
          <w:szCs w:val="28"/>
        </w:rPr>
        <w:t xml:space="preserve"> </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567"/>
        <w:rPr>
          <w:sz w:val="28"/>
          <w:szCs w:val="28"/>
        </w:rPr>
      </w:pPr>
      <w:r w:rsidRPr="00E35850">
        <w:rPr>
          <w:sz w:val="28"/>
          <w:szCs w:val="28"/>
        </w:rPr>
        <w:t>Во-вторых, существует неопределенность относительно требований, предъявляемых к квалификации тренера. Существующие документы носят лишь рекомендательный характер, отсутствует единый подход к аттестации тренеров.</w:t>
      </w:r>
    </w:p>
    <w:p w:rsidR="0031510B" w:rsidRPr="00E35850" w:rsidRDefault="0031510B" w:rsidP="0031510B">
      <w:pPr>
        <w:pStyle w:val="3"/>
        <w:tabs>
          <w:tab w:val="left" w:pos="851"/>
        </w:tabs>
        <w:spacing w:after="0" w:line="360" w:lineRule="auto"/>
        <w:ind w:left="0" w:right="-2" w:firstLine="567"/>
        <w:jc w:val="both"/>
        <w:rPr>
          <w:rFonts w:ascii="Times New Roman" w:hAnsi="Times New Roman"/>
          <w:sz w:val="28"/>
          <w:szCs w:val="28"/>
        </w:rPr>
      </w:pPr>
      <w:r w:rsidRPr="00E35850">
        <w:rPr>
          <w:rFonts w:ascii="Times New Roman" w:hAnsi="Times New Roman"/>
          <w:sz w:val="28"/>
          <w:szCs w:val="28"/>
        </w:rPr>
        <w:t>Именно поэтому обозначенные проблемы на современном этапе развития трудового права приобретает особую значимость и требуют специального рассмотрения с точки зрения отдельных теоретических и прикладных аспектов.</w:t>
      </w:r>
    </w:p>
    <w:p w:rsidR="0031510B" w:rsidRPr="00E35850" w:rsidRDefault="0031510B" w:rsidP="0031510B">
      <w:pPr>
        <w:pStyle w:val="a6"/>
        <w:tabs>
          <w:tab w:val="left" w:pos="993"/>
        </w:tabs>
        <w:spacing w:before="0" w:beforeAutospacing="0" w:after="0" w:afterAutospacing="0" w:line="360" w:lineRule="auto"/>
        <w:ind w:firstLine="680"/>
        <w:jc w:val="both"/>
        <w:rPr>
          <w:rFonts w:eastAsia="Arial Unicode MS"/>
          <w:sz w:val="28"/>
          <w:szCs w:val="28"/>
          <w:u w:color="000000"/>
        </w:rPr>
      </w:pPr>
      <w:r w:rsidRPr="00E35850">
        <w:rPr>
          <w:sz w:val="28"/>
          <w:szCs w:val="28"/>
        </w:rPr>
        <w:t>Можно сказать, что общая характеристика правового регулирования сферы профессиональной деятельности спортсменов и тренеров, а также отдельные проблемы регулирования их труда были предметом научного исследования. За последние несколько лет по этой теме были подготовлены научные работы различных авторов: Алексеев С.В.; Базыкин А.Е.; Васильев С.В.; Васькевич В.П.; Гусов К.Н.; Шевченко О.А.; Леонов А.С.; Рогачев Д.И., Зайцев Ю.В.; Сердюков А.В.; Соловьев А.А.; Тукманов С.А.</w:t>
      </w:r>
      <w:r w:rsidRPr="00E35850">
        <w:rPr>
          <w:rFonts w:eastAsia="Arial Unicode MS"/>
          <w:sz w:val="28"/>
          <w:szCs w:val="28"/>
          <w:u w:color="000000"/>
        </w:rPr>
        <w:t>.</w:t>
      </w:r>
    </w:p>
    <w:p w:rsidR="0031510B" w:rsidRPr="00E35850" w:rsidRDefault="0031510B" w:rsidP="0031510B">
      <w:pPr>
        <w:tabs>
          <w:tab w:val="left" w:pos="993"/>
        </w:tabs>
        <w:spacing w:line="360" w:lineRule="auto"/>
        <w:ind w:firstLine="567"/>
        <w:rPr>
          <w:rFonts w:eastAsia="Arial Unicode MS"/>
          <w:sz w:val="28"/>
          <w:szCs w:val="28"/>
          <w:u w:color="000000"/>
        </w:rPr>
      </w:pPr>
      <w:r w:rsidRPr="00E35850">
        <w:rPr>
          <w:sz w:val="28"/>
          <w:szCs w:val="28"/>
        </w:rPr>
        <w:t xml:space="preserve">В работах указанных авторов уделяется внимание общей характеристике правового регулирования сферы профессиональной деятельности спортсменов и тренеров, а также отдельные проблемы регулирования их труда. </w:t>
      </w:r>
      <w:r w:rsidRPr="00E35850">
        <w:rPr>
          <w:rFonts w:eastAsia="Arial Unicode MS"/>
          <w:sz w:val="28"/>
          <w:szCs w:val="28"/>
          <w:u w:color="000000"/>
        </w:rPr>
        <w:t xml:space="preserve">Диссертант применительно к теме диссертации использовал труды указанных ученых. </w:t>
      </w:r>
    </w:p>
    <w:p w:rsidR="0031510B" w:rsidRPr="00E35850" w:rsidRDefault="0031510B" w:rsidP="0031510B">
      <w:pPr>
        <w:tabs>
          <w:tab w:val="left" w:pos="993"/>
        </w:tabs>
        <w:spacing w:line="360" w:lineRule="auto"/>
        <w:ind w:firstLine="567"/>
        <w:rPr>
          <w:sz w:val="28"/>
          <w:szCs w:val="28"/>
        </w:rPr>
      </w:pPr>
      <w:r w:rsidRPr="00E35850">
        <w:rPr>
          <w:rFonts w:eastAsia="Arial Unicode MS"/>
          <w:sz w:val="28"/>
          <w:szCs w:val="28"/>
          <w:u w:color="000000"/>
        </w:rPr>
        <w:t>Между тем,</w:t>
      </w:r>
      <w:r w:rsidRPr="00E35850">
        <w:rPr>
          <w:sz w:val="28"/>
          <w:szCs w:val="28"/>
        </w:rPr>
        <w:t xml:space="preserve"> вопросы рабочего времени, оплаты труда спортсменов и тренеров, предоставления им гарантий и компенсаций не были предметом специального научного исследования. </w:t>
      </w:r>
    </w:p>
    <w:p w:rsidR="0031510B" w:rsidRPr="00E35850" w:rsidRDefault="0031510B" w:rsidP="0031510B">
      <w:pPr>
        <w:tabs>
          <w:tab w:val="left" w:pos="993"/>
        </w:tabs>
        <w:spacing w:line="360" w:lineRule="auto"/>
        <w:ind w:firstLine="567"/>
        <w:rPr>
          <w:sz w:val="28"/>
          <w:szCs w:val="28"/>
        </w:rPr>
      </w:pPr>
      <w:r w:rsidRPr="00E35850">
        <w:rPr>
          <w:sz w:val="28"/>
          <w:szCs w:val="28"/>
        </w:rPr>
        <w:lastRenderedPageBreak/>
        <w:t xml:space="preserve">Немаловажное значение имеют вновь возникающие или нерешенные до настоящего времени проблемы, связанные с заключением, изменением, прекращением трудового договора со спортсменом, тренером. </w:t>
      </w:r>
    </w:p>
    <w:p w:rsidR="0031510B" w:rsidRPr="00E35850" w:rsidRDefault="0031510B" w:rsidP="0031510B">
      <w:pPr>
        <w:tabs>
          <w:tab w:val="left" w:pos="993"/>
        </w:tabs>
        <w:spacing w:line="360" w:lineRule="auto"/>
        <w:ind w:firstLine="567"/>
        <w:rPr>
          <w:sz w:val="28"/>
          <w:szCs w:val="28"/>
        </w:rPr>
      </w:pPr>
      <w:r w:rsidRPr="00E35850">
        <w:rPr>
          <w:sz w:val="28"/>
          <w:szCs w:val="28"/>
        </w:rPr>
        <w:t xml:space="preserve">Практика правоприменения выявляет пробелы в правовом регулировании соответствующих отношений. Специфика профессиональной деятельности спортсменов и тренеров требует учета особенностей правового регулирования трудовых отношений с этими работниками. </w:t>
      </w:r>
    </w:p>
    <w:p w:rsidR="0031510B" w:rsidRPr="00E35850" w:rsidRDefault="0031510B" w:rsidP="0031510B">
      <w:pPr>
        <w:tabs>
          <w:tab w:val="left" w:pos="993"/>
        </w:tabs>
        <w:spacing w:line="360" w:lineRule="auto"/>
        <w:ind w:firstLine="567"/>
        <w:rPr>
          <w:sz w:val="28"/>
          <w:szCs w:val="28"/>
        </w:rPr>
      </w:pPr>
      <w:r w:rsidRPr="00E35850">
        <w:rPr>
          <w:sz w:val="28"/>
          <w:szCs w:val="28"/>
        </w:rPr>
        <w:t xml:space="preserve">Поэтому в настоящей работе </w:t>
      </w:r>
      <w:r w:rsidRPr="00E35850">
        <w:rPr>
          <w:rFonts w:eastAsia="Arial Unicode MS"/>
          <w:sz w:val="28"/>
          <w:szCs w:val="28"/>
          <w:u w:color="000000"/>
        </w:rPr>
        <w:t>уделяется внимание анализу отдельных институтов трудового права применительно к труду спортсменов и тренеров, исследуется трудовое законодательство с учетом новейших изменений и предлагается новый взгляд на ряд вопросов указанной сферы.</w:t>
      </w:r>
    </w:p>
    <w:p w:rsidR="0031510B" w:rsidRPr="00E35850" w:rsidRDefault="0031510B" w:rsidP="0031510B">
      <w:pPr>
        <w:tabs>
          <w:tab w:val="left" w:pos="993"/>
        </w:tabs>
        <w:spacing w:line="360" w:lineRule="auto"/>
        <w:ind w:firstLine="567"/>
        <w:rPr>
          <w:rFonts w:eastAsia="Arial Unicode MS"/>
          <w:b/>
          <w:sz w:val="28"/>
          <w:szCs w:val="28"/>
          <w:u w:color="000000"/>
        </w:rPr>
      </w:pPr>
      <w:r w:rsidRPr="00E35850">
        <w:rPr>
          <w:rFonts w:eastAsia="Arial Unicode MS"/>
          <w:b/>
          <w:sz w:val="28"/>
          <w:szCs w:val="28"/>
          <w:u w:color="000000"/>
        </w:rPr>
        <w:t>Цель и задачи диссертационного исследования</w:t>
      </w:r>
    </w:p>
    <w:p w:rsidR="0031510B" w:rsidRPr="00E35850" w:rsidRDefault="0031510B" w:rsidP="0031510B">
      <w:pPr>
        <w:widowControl w:val="0"/>
        <w:tabs>
          <w:tab w:val="left" w:pos="553"/>
          <w:tab w:val="left" w:pos="768"/>
          <w:tab w:val="left" w:pos="851"/>
          <w:tab w:val="left" w:pos="958"/>
          <w:tab w:val="left" w:pos="993"/>
          <w:tab w:val="left" w:pos="1440"/>
        </w:tabs>
        <w:spacing w:line="360" w:lineRule="auto"/>
        <w:ind w:firstLine="567"/>
        <w:rPr>
          <w:sz w:val="28"/>
          <w:szCs w:val="28"/>
        </w:rPr>
      </w:pPr>
      <w:r w:rsidRPr="00E35850">
        <w:rPr>
          <w:rFonts w:eastAsia="Arial Unicode MS"/>
          <w:sz w:val="28"/>
          <w:szCs w:val="28"/>
          <w:u w:color="000000"/>
        </w:rPr>
        <w:t>Целью настоящего диссертационного исследования является</w:t>
      </w:r>
      <w:r w:rsidRPr="00E35850">
        <w:rPr>
          <w:sz w:val="28"/>
          <w:szCs w:val="28"/>
        </w:rPr>
        <w:t xml:space="preserve"> системный анализ профессиональной трудовой деятельности спортсменов и тренеров, выявление теоретических и практических проблем при исследовании отдельных институтов трудового права, разработка предложений по совершенствованию действующего трудового законодательства.</w:t>
      </w:r>
    </w:p>
    <w:p w:rsidR="0031510B" w:rsidRPr="00E35850" w:rsidRDefault="0031510B" w:rsidP="0031510B">
      <w:pPr>
        <w:tabs>
          <w:tab w:val="left" w:pos="993"/>
        </w:tabs>
        <w:spacing w:line="360" w:lineRule="auto"/>
        <w:ind w:firstLine="567"/>
        <w:rPr>
          <w:sz w:val="28"/>
          <w:szCs w:val="28"/>
        </w:rPr>
      </w:pPr>
      <w:bookmarkStart w:id="1" w:name="_Toc325925088"/>
      <w:r w:rsidRPr="00E35850">
        <w:rPr>
          <w:sz w:val="28"/>
          <w:szCs w:val="28"/>
        </w:rPr>
        <w:t xml:space="preserve">Цель исследования состоит также в том, чтобы ответить на вопрос, насколько ныне действующее трудовое законодательство способно эффективно воздействовать на взаимоотношения сторон трудового правоотношения с участием спортсменов и тренеров. </w:t>
      </w:r>
    </w:p>
    <w:p w:rsidR="0031510B" w:rsidRPr="00E35850" w:rsidRDefault="0031510B" w:rsidP="0031510B">
      <w:pPr>
        <w:tabs>
          <w:tab w:val="left" w:pos="993"/>
        </w:tabs>
        <w:spacing w:line="360" w:lineRule="auto"/>
        <w:ind w:firstLine="567"/>
        <w:rPr>
          <w:rFonts w:eastAsia="Arial Unicode MS"/>
          <w:sz w:val="28"/>
          <w:szCs w:val="28"/>
          <w:u w:color="000000"/>
        </w:rPr>
      </w:pPr>
      <w:r w:rsidRPr="00E35850">
        <w:rPr>
          <w:rFonts w:eastAsia="Arial Unicode MS"/>
          <w:sz w:val="28"/>
          <w:szCs w:val="28"/>
          <w:u w:color="000000"/>
        </w:rPr>
        <w:t>Поставленная цель достигается путем решения ряда взаимосвязанных задач, наиболее существенными из которых являются:</w:t>
      </w:r>
      <w:bookmarkEnd w:id="1"/>
    </w:p>
    <w:p w:rsidR="0031510B" w:rsidRPr="00E35850" w:rsidRDefault="0031510B" w:rsidP="0031510B">
      <w:pPr>
        <w:numPr>
          <w:ilvl w:val="0"/>
          <w:numId w:val="1"/>
        </w:numPr>
        <w:tabs>
          <w:tab w:val="left" w:pos="993"/>
        </w:tabs>
        <w:spacing w:line="360" w:lineRule="auto"/>
        <w:ind w:left="0" w:firstLine="567"/>
        <w:rPr>
          <w:rFonts w:eastAsia="Arial Unicode MS"/>
          <w:sz w:val="28"/>
          <w:szCs w:val="28"/>
          <w:u w:color="000000"/>
        </w:rPr>
      </w:pPr>
      <w:r w:rsidRPr="00E35850">
        <w:rPr>
          <w:sz w:val="28"/>
          <w:szCs w:val="28"/>
        </w:rPr>
        <w:t>исследовать и обобщить</w:t>
      </w:r>
      <w:r w:rsidRPr="00E35850">
        <w:rPr>
          <w:rFonts w:eastAsia="Arial Unicode MS"/>
          <w:sz w:val="28"/>
          <w:szCs w:val="28"/>
          <w:u w:color="000000"/>
        </w:rPr>
        <w:t xml:space="preserve"> международно-правовое регулирование в области физической культуры и спорта и опыт правового регулирования отношений в области спортивной деятельности в зарубежных странах;</w:t>
      </w:r>
    </w:p>
    <w:p w:rsidR="0031510B" w:rsidRPr="00E35850" w:rsidRDefault="0031510B" w:rsidP="0031510B">
      <w:pPr>
        <w:numPr>
          <w:ilvl w:val="0"/>
          <w:numId w:val="1"/>
        </w:numPr>
        <w:tabs>
          <w:tab w:val="left" w:pos="993"/>
        </w:tabs>
        <w:spacing w:line="360" w:lineRule="auto"/>
        <w:ind w:left="0" w:firstLine="567"/>
        <w:rPr>
          <w:rFonts w:eastAsia="Arial Unicode MS"/>
          <w:sz w:val="28"/>
          <w:szCs w:val="28"/>
          <w:u w:color="000000"/>
        </w:rPr>
      </w:pPr>
      <w:r w:rsidRPr="00E35850">
        <w:rPr>
          <w:rFonts w:eastAsia="Arial Unicode MS"/>
          <w:sz w:val="28"/>
          <w:szCs w:val="28"/>
          <w:u w:color="000000"/>
        </w:rPr>
        <w:t>проанализировать становление и развитие законодательства о регулировании труда спортсменов и тренеров в России;</w:t>
      </w:r>
    </w:p>
    <w:p w:rsidR="0031510B" w:rsidRPr="00E35850" w:rsidRDefault="0031510B" w:rsidP="0031510B">
      <w:pPr>
        <w:numPr>
          <w:ilvl w:val="0"/>
          <w:numId w:val="1"/>
        </w:numPr>
        <w:tabs>
          <w:tab w:val="left" w:pos="993"/>
        </w:tabs>
        <w:spacing w:line="360" w:lineRule="auto"/>
        <w:ind w:left="0" w:firstLine="567"/>
        <w:rPr>
          <w:rFonts w:eastAsia="Arial Unicode MS"/>
          <w:sz w:val="28"/>
          <w:szCs w:val="28"/>
          <w:u w:color="000000"/>
        </w:rPr>
      </w:pPr>
      <w:r w:rsidRPr="00E35850">
        <w:rPr>
          <w:sz w:val="28"/>
          <w:szCs w:val="28"/>
        </w:rPr>
        <w:lastRenderedPageBreak/>
        <w:t>раскрыть</w:t>
      </w:r>
      <w:r w:rsidRPr="00E35850">
        <w:rPr>
          <w:rFonts w:eastAsia="Arial Unicode MS"/>
          <w:sz w:val="28"/>
          <w:szCs w:val="28"/>
          <w:u w:color="000000"/>
        </w:rPr>
        <w:t xml:space="preserve"> особенности отдельных институтов трудового права в сфере регулирования труда спортсменов и тренеров, таких как трудовой договор, рабочее время, оплата труда, </w:t>
      </w:r>
      <w:r w:rsidRPr="00E35850">
        <w:rPr>
          <w:sz w:val="28"/>
          <w:szCs w:val="28"/>
        </w:rPr>
        <w:t>гарантии и компенсации</w:t>
      </w:r>
      <w:r w:rsidRPr="00E35850">
        <w:rPr>
          <w:rFonts w:eastAsia="Arial Unicode MS"/>
          <w:sz w:val="28"/>
          <w:szCs w:val="28"/>
          <w:u w:color="000000"/>
        </w:rPr>
        <w:t>.</w:t>
      </w:r>
    </w:p>
    <w:p w:rsidR="0031510B" w:rsidRPr="00E35850" w:rsidRDefault="0031510B" w:rsidP="0031510B">
      <w:pPr>
        <w:tabs>
          <w:tab w:val="left" w:pos="851"/>
        </w:tabs>
        <w:spacing w:line="360" w:lineRule="auto"/>
        <w:ind w:firstLine="567"/>
        <w:rPr>
          <w:sz w:val="28"/>
          <w:szCs w:val="28"/>
        </w:rPr>
      </w:pPr>
      <w:r w:rsidRPr="00E35850">
        <w:rPr>
          <w:b/>
          <w:sz w:val="28"/>
          <w:szCs w:val="28"/>
        </w:rPr>
        <w:t>Объектом исследования</w:t>
      </w:r>
      <w:r w:rsidRPr="00E35850">
        <w:rPr>
          <w:sz w:val="28"/>
          <w:szCs w:val="28"/>
        </w:rPr>
        <w:t xml:space="preserve"> являются </w:t>
      </w:r>
      <w:r w:rsidRPr="00E35850">
        <w:rPr>
          <w:bCs/>
          <w:spacing w:val="8"/>
          <w:sz w:val="28"/>
          <w:szCs w:val="28"/>
        </w:rPr>
        <w:t xml:space="preserve">урегулированные правовыми нормами трудовые </w:t>
      </w:r>
      <w:r w:rsidRPr="00E35850">
        <w:rPr>
          <w:sz w:val="28"/>
          <w:szCs w:val="28"/>
        </w:rPr>
        <w:t>отношения профессиональных спортсменов и тренеров.</w:t>
      </w:r>
    </w:p>
    <w:p w:rsidR="0031510B" w:rsidRPr="00E35850" w:rsidRDefault="0031510B" w:rsidP="0031510B">
      <w:pPr>
        <w:shd w:val="clear" w:color="auto" w:fill="FFFFFF"/>
        <w:spacing w:line="360" w:lineRule="auto"/>
        <w:ind w:left="24" w:right="14" w:firstLine="567"/>
        <w:rPr>
          <w:sz w:val="28"/>
          <w:szCs w:val="28"/>
        </w:rPr>
      </w:pPr>
      <w:r w:rsidRPr="00E35850">
        <w:rPr>
          <w:b/>
          <w:sz w:val="28"/>
          <w:szCs w:val="28"/>
        </w:rPr>
        <w:t>Предмет исследования</w:t>
      </w:r>
      <w:r w:rsidRPr="00E35850">
        <w:rPr>
          <w:sz w:val="28"/>
          <w:szCs w:val="28"/>
        </w:rPr>
        <w:t xml:space="preserve"> включает правовые акты и регламентные нормы, регулирующие </w:t>
      </w:r>
      <w:r w:rsidRPr="00E35850">
        <w:rPr>
          <w:rFonts w:eastAsia="Arial Unicode MS"/>
          <w:sz w:val="28"/>
          <w:szCs w:val="28"/>
          <w:u w:color="000000"/>
        </w:rPr>
        <w:t xml:space="preserve">отдельные институты трудового права, </w:t>
      </w:r>
      <w:r w:rsidRPr="00E35850">
        <w:rPr>
          <w:sz w:val="28"/>
          <w:szCs w:val="28"/>
        </w:rPr>
        <w:t>возникающих в процессе регулирования труда спортсменов и тренеров</w:t>
      </w:r>
      <w:r w:rsidRPr="00E35850">
        <w:rPr>
          <w:bCs/>
          <w:spacing w:val="8"/>
          <w:sz w:val="28"/>
          <w:szCs w:val="28"/>
        </w:rPr>
        <w:t xml:space="preserve">, </w:t>
      </w:r>
      <w:r w:rsidRPr="00E35850">
        <w:rPr>
          <w:sz w:val="28"/>
          <w:szCs w:val="28"/>
        </w:rPr>
        <w:t xml:space="preserve">практика их применения, а также комплекс теоретических положений об </w:t>
      </w:r>
      <w:r w:rsidRPr="00E35850">
        <w:rPr>
          <w:bCs/>
          <w:spacing w:val="8"/>
          <w:sz w:val="28"/>
          <w:szCs w:val="28"/>
        </w:rPr>
        <w:t xml:space="preserve">трудовых </w:t>
      </w:r>
      <w:r w:rsidRPr="00E35850">
        <w:rPr>
          <w:sz w:val="28"/>
          <w:szCs w:val="28"/>
        </w:rPr>
        <w:t>отношениях профессиональных спортсменов и тренеров.</w:t>
      </w:r>
    </w:p>
    <w:p w:rsidR="0031510B" w:rsidRPr="00E35850" w:rsidRDefault="0031510B" w:rsidP="0031510B">
      <w:pPr>
        <w:pStyle w:val="ListParagraph1"/>
        <w:tabs>
          <w:tab w:val="left" w:pos="851"/>
          <w:tab w:val="left" w:pos="1134"/>
        </w:tabs>
        <w:spacing w:after="0" w:line="360" w:lineRule="auto"/>
        <w:ind w:left="0" w:firstLine="567"/>
        <w:jc w:val="both"/>
        <w:rPr>
          <w:b/>
          <w:sz w:val="28"/>
          <w:szCs w:val="28"/>
        </w:rPr>
      </w:pPr>
      <w:r w:rsidRPr="00E35850">
        <w:rPr>
          <w:rFonts w:ascii="Times New Roman" w:hAnsi="Times New Roman"/>
          <w:b/>
          <w:sz w:val="28"/>
          <w:szCs w:val="28"/>
        </w:rPr>
        <w:t>Методология и база исследования</w:t>
      </w:r>
    </w:p>
    <w:p w:rsidR="0031510B" w:rsidRPr="00E35850" w:rsidRDefault="0031510B" w:rsidP="0031510B">
      <w:pPr>
        <w:pStyle w:val="ae"/>
        <w:spacing w:line="360" w:lineRule="auto"/>
        <w:ind w:firstLine="567"/>
        <w:rPr>
          <w:rFonts w:ascii="Times New Roman" w:hAnsi="Times New Roman"/>
          <w:sz w:val="28"/>
          <w:szCs w:val="28"/>
        </w:rPr>
      </w:pPr>
      <w:r w:rsidRPr="00E35850">
        <w:rPr>
          <w:rFonts w:ascii="Times New Roman" w:hAnsi="Times New Roman"/>
          <w:bCs/>
          <w:spacing w:val="2"/>
          <w:sz w:val="28"/>
          <w:szCs w:val="28"/>
        </w:rPr>
        <w:t>Настоящее</w:t>
      </w:r>
      <w:r w:rsidRPr="00E35850">
        <w:rPr>
          <w:rFonts w:ascii="Times New Roman" w:hAnsi="Times New Roman"/>
          <w:b/>
          <w:bCs/>
          <w:spacing w:val="2"/>
          <w:sz w:val="28"/>
          <w:szCs w:val="28"/>
        </w:rPr>
        <w:t xml:space="preserve"> </w:t>
      </w:r>
      <w:r w:rsidRPr="00E35850">
        <w:rPr>
          <w:rFonts w:ascii="Times New Roman" w:hAnsi="Times New Roman"/>
          <w:spacing w:val="2"/>
          <w:sz w:val="28"/>
          <w:szCs w:val="28"/>
        </w:rPr>
        <w:t>д</w:t>
      </w:r>
      <w:r w:rsidRPr="00E35850">
        <w:rPr>
          <w:rFonts w:ascii="Times New Roman" w:hAnsi="Times New Roman"/>
          <w:spacing w:val="12"/>
          <w:sz w:val="28"/>
          <w:szCs w:val="28"/>
        </w:rPr>
        <w:t xml:space="preserve">иссертационное </w:t>
      </w:r>
      <w:r w:rsidRPr="00E35850">
        <w:rPr>
          <w:rFonts w:ascii="Times New Roman" w:hAnsi="Times New Roman"/>
          <w:spacing w:val="6"/>
          <w:sz w:val="28"/>
          <w:szCs w:val="28"/>
        </w:rPr>
        <w:t>исследование основывается на общенаучных и частнонаучных методах познания:</w:t>
      </w:r>
      <w:r w:rsidRPr="00E35850">
        <w:rPr>
          <w:rFonts w:ascii="Times New Roman" w:hAnsi="Times New Roman"/>
          <w:spacing w:val="-3"/>
          <w:sz w:val="28"/>
          <w:szCs w:val="28"/>
        </w:rPr>
        <w:t xml:space="preserve"> </w:t>
      </w:r>
      <w:r w:rsidRPr="00E35850">
        <w:rPr>
          <w:rFonts w:ascii="Times New Roman" w:hAnsi="Times New Roman"/>
          <w:spacing w:val="2"/>
          <w:sz w:val="28"/>
          <w:szCs w:val="28"/>
        </w:rPr>
        <w:t>диалектическом,</w:t>
      </w:r>
      <w:r w:rsidRPr="00E35850">
        <w:rPr>
          <w:rFonts w:ascii="Times New Roman" w:hAnsi="Times New Roman"/>
          <w:spacing w:val="-3"/>
          <w:sz w:val="28"/>
          <w:szCs w:val="28"/>
        </w:rPr>
        <w:t xml:space="preserve"> формально-логическом, </w:t>
      </w:r>
      <w:r w:rsidRPr="00E35850">
        <w:rPr>
          <w:rFonts w:ascii="Times New Roman" w:hAnsi="Times New Roman"/>
          <w:spacing w:val="2"/>
          <w:sz w:val="28"/>
          <w:szCs w:val="28"/>
        </w:rPr>
        <w:t xml:space="preserve">системно-структурном </w:t>
      </w:r>
      <w:r w:rsidRPr="00E35850">
        <w:rPr>
          <w:rFonts w:ascii="Times New Roman" w:hAnsi="Times New Roman"/>
          <w:spacing w:val="-3"/>
          <w:sz w:val="28"/>
          <w:szCs w:val="28"/>
        </w:rPr>
        <w:t>и сравнительно-правовом</w:t>
      </w:r>
      <w:r w:rsidRPr="00E35850">
        <w:rPr>
          <w:rFonts w:ascii="Times New Roman" w:hAnsi="Times New Roman"/>
          <w:spacing w:val="1"/>
          <w:sz w:val="28"/>
          <w:szCs w:val="28"/>
        </w:rPr>
        <w:t>. В исследовании используются также различные способы толкования правовых норм:</w:t>
      </w:r>
      <w:r w:rsidRPr="00E35850">
        <w:rPr>
          <w:rFonts w:ascii="Times New Roman" w:hAnsi="Times New Roman"/>
          <w:spacing w:val="-3"/>
          <w:sz w:val="28"/>
          <w:szCs w:val="28"/>
        </w:rPr>
        <w:t xml:space="preserve"> грамматический, логический, систематический</w:t>
      </w:r>
      <w:r w:rsidRPr="00E35850">
        <w:rPr>
          <w:rFonts w:ascii="Times New Roman" w:hAnsi="Times New Roman"/>
          <w:spacing w:val="-4"/>
          <w:sz w:val="28"/>
          <w:szCs w:val="28"/>
        </w:rPr>
        <w:t>.</w:t>
      </w:r>
      <w:r w:rsidRPr="00E35850">
        <w:rPr>
          <w:rFonts w:ascii="Times New Roman" w:hAnsi="Times New Roman"/>
          <w:spacing w:val="2"/>
          <w:sz w:val="28"/>
          <w:szCs w:val="28"/>
        </w:rPr>
        <w:t xml:space="preserve"> </w:t>
      </w:r>
    </w:p>
    <w:p w:rsidR="0031510B" w:rsidRPr="00E35850" w:rsidRDefault="0031510B" w:rsidP="0031510B">
      <w:pPr>
        <w:pStyle w:val="a7"/>
        <w:tabs>
          <w:tab w:val="left" w:pos="993"/>
        </w:tabs>
        <w:spacing w:line="360" w:lineRule="auto"/>
        <w:ind w:left="0" w:firstLine="567"/>
        <w:rPr>
          <w:sz w:val="28"/>
          <w:szCs w:val="28"/>
        </w:rPr>
      </w:pPr>
      <w:r w:rsidRPr="00E35850">
        <w:rPr>
          <w:rFonts w:eastAsia="Arial Unicode MS"/>
          <w:b/>
          <w:sz w:val="28"/>
          <w:szCs w:val="28"/>
        </w:rPr>
        <w:t xml:space="preserve">Теоретическая база исследования. </w:t>
      </w:r>
      <w:r w:rsidRPr="00E35850">
        <w:rPr>
          <w:rFonts w:eastAsia="Arial Unicode MS"/>
          <w:sz w:val="28"/>
          <w:szCs w:val="28"/>
        </w:rPr>
        <w:t xml:space="preserve">Научную основу диссертационного исследования составили монографии, учебники, учебные пособия, материалы конференций, диссертации, научные статьи общетеоретического и отраслевого характера таких ученых, как: А.А. Абрамова, Е.М. Акопова,    </w:t>
      </w:r>
      <w:r w:rsidRPr="00E35850">
        <w:rPr>
          <w:sz w:val="28"/>
          <w:szCs w:val="28"/>
        </w:rPr>
        <w:t xml:space="preserve">Н.Г. Александров, С.В. Алексеев, </w:t>
      </w:r>
      <w:r w:rsidRPr="00E35850">
        <w:rPr>
          <w:rFonts w:eastAsia="Arial Unicode MS"/>
          <w:sz w:val="28"/>
          <w:szCs w:val="28"/>
        </w:rPr>
        <w:t xml:space="preserve">Т.А. Ацканов, Э.Н. Бондаренко, М.И. Бару, Л.Ю. Бугров, Л.Я. Гинцбург, В.Л. Гейхман, С.Ю. Головина, К.Н. Гусов,     И.К. Дмитриева, А.З. Долова, В.В. Ершов, Е.А. Ершова, А.Д. </w:t>
      </w:r>
      <w:hyperlink r:id="rId8" w:tgtFrame="_blank" w:history="1">
        <w:r w:rsidRPr="00E35850">
          <w:rPr>
            <w:rFonts w:eastAsia="Arial Unicode MS"/>
            <w:sz w:val="28"/>
            <w:szCs w:val="28"/>
          </w:rPr>
          <w:t xml:space="preserve">Зайкин, </w:t>
        </w:r>
      </w:hyperlink>
      <w:r w:rsidRPr="00E35850">
        <w:rPr>
          <w:rFonts w:eastAsia="Arial Unicode MS"/>
          <w:sz w:val="28"/>
          <w:szCs w:val="28"/>
        </w:rPr>
        <w:t xml:space="preserve">       С.А. Иванов, Я.Л. Киселев, А.М. Куренной, В.М. Лебедев, </w:t>
      </w:r>
      <w:r w:rsidRPr="00E35850">
        <w:rPr>
          <w:sz w:val="28"/>
          <w:szCs w:val="28"/>
        </w:rPr>
        <w:t xml:space="preserve">А.С. Леонов,      </w:t>
      </w:r>
      <w:r w:rsidRPr="00E35850">
        <w:rPr>
          <w:rFonts w:eastAsia="Arial Unicode MS"/>
          <w:sz w:val="28"/>
          <w:szCs w:val="28"/>
        </w:rPr>
        <w:t xml:space="preserve">Р.З. Лившиц, А.М. Лушников, М.В. Лушникова, С.П. Маврин,                     М.В. Молодцов, П.Е. Морозов, А.Ф. Нуртдинова, Ю.П. Орловский, </w:t>
      </w:r>
      <w:r w:rsidR="007F2537" w:rsidRPr="00E35850">
        <w:rPr>
          <w:rFonts w:eastAsia="Arial Unicode MS"/>
          <w:sz w:val="28"/>
          <w:szCs w:val="28"/>
        </w:rPr>
        <w:t xml:space="preserve">           </w:t>
      </w:r>
      <w:r w:rsidRPr="00E35850">
        <w:rPr>
          <w:sz w:val="28"/>
          <w:szCs w:val="28"/>
        </w:rPr>
        <w:t xml:space="preserve">Д.И. Рогачев, </w:t>
      </w:r>
      <w:r w:rsidRPr="00E35850">
        <w:rPr>
          <w:rFonts w:eastAsia="Arial Unicode MS"/>
          <w:sz w:val="28"/>
          <w:szCs w:val="28"/>
        </w:rPr>
        <w:t xml:space="preserve">А.С. Пашков, А.Я. Петров, Л.А. Рабинович-Захарин, </w:t>
      </w:r>
      <w:r w:rsidR="007F2537" w:rsidRPr="00E35850">
        <w:rPr>
          <w:rFonts w:eastAsia="Arial Unicode MS"/>
          <w:sz w:val="28"/>
          <w:szCs w:val="28"/>
        </w:rPr>
        <w:t xml:space="preserve">            </w:t>
      </w:r>
      <w:r w:rsidRPr="00E35850">
        <w:rPr>
          <w:rFonts w:eastAsia="Arial Unicode MS"/>
          <w:sz w:val="28"/>
          <w:szCs w:val="28"/>
        </w:rPr>
        <w:t xml:space="preserve">Н.М. Саликова, И.О. Снигирева, В.Г. Сойфер, </w:t>
      </w:r>
      <w:r w:rsidRPr="00E35850">
        <w:rPr>
          <w:sz w:val="28"/>
          <w:szCs w:val="28"/>
        </w:rPr>
        <w:t xml:space="preserve">А.А. Соловьев,  </w:t>
      </w:r>
      <w:r w:rsidRPr="00E35850">
        <w:rPr>
          <w:rFonts w:eastAsia="Arial Unicode MS"/>
          <w:sz w:val="28"/>
          <w:szCs w:val="28"/>
        </w:rPr>
        <w:t xml:space="preserve">А.И. Ставцева, В.Н. Толкунова, Э.Г. Тучкова, </w:t>
      </w:r>
      <w:r w:rsidRPr="00E35850">
        <w:rPr>
          <w:sz w:val="28"/>
          <w:szCs w:val="28"/>
        </w:rPr>
        <w:t xml:space="preserve">В.В. Федин, </w:t>
      </w:r>
      <w:r w:rsidRPr="00E35850">
        <w:rPr>
          <w:rFonts w:eastAsia="Arial Unicode MS"/>
          <w:sz w:val="28"/>
          <w:szCs w:val="28"/>
        </w:rPr>
        <w:t xml:space="preserve">М.Ю. Федорова, О.С. Хохрякова, </w:t>
      </w:r>
      <w:r w:rsidRPr="00E35850">
        <w:rPr>
          <w:rFonts w:eastAsia="Arial Unicode MS"/>
          <w:sz w:val="28"/>
          <w:szCs w:val="28"/>
        </w:rPr>
        <w:lastRenderedPageBreak/>
        <w:t xml:space="preserve">Е.Б. Хохлов, Л.А. Чиканова, И.С. Цыпкина, А.И. Шебанова,  </w:t>
      </w:r>
      <w:r w:rsidR="00095017" w:rsidRPr="00E35850">
        <w:rPr>
          <w:rFonts w:eastAsia="Arial Unicode MS"/>
          <w:sz w:val="28"/>
          <w:szCs w:val="28"/>
        </w:rPr>
        <w:t xml:space="preserve">                       </w:t>
      </w:r>
      <w:r w:rsidRPr="00E35850">
        <w:rPr>
          <w:rFonts w:eastAsia="Arial Unicode MS"/>
          <w:sz w:val="28"/>
          <w:szCs w:val="28"/>
        </w:rPr>
        <w:t>И.В. Шестерякова, и др.</w:t>
      </w:r>
    </w:p>
    <w:p w:rsidR="0031510B" w:rsidRPr="00E35850" w:rsidRDefault="0031510B" w:rsidP="0031510B">
      <w:pPr>
        <w:pStyle w:val="a7"/>
        <w:tabs>
          <w:tab w:val="left" w:pos="993"/>
        </w:tabs>
        <w:spacing w:line="360" w:lineRule="auto"/>
        <w:ind w:left="0" w:firstLine="567"/>
        <w:rPr>
          <w:sz w:val="28"/>
          <w:szCs w:val="28"/>
        </w:rPr>
      </w:pPr>
      <w:r w:rsidRPr="00E35850">
        <w:rPr>
          <w:rFonts w:eastAsia="Arial Unicode MS"/>
          <w:b/>
          <w:sz w:val="28"/>
          <w:szCs w:val="28"/>
          <w:u w:color="000000"/>
        </w:rPr>
        <w:t>Эмпирическую базу исследования</w:t>
      </w:r>
      <w:r w:rsidRPr="00E35850">
        <w:rPr>
          <w:rFonts w:eastAsia="Arial Unicode MS"/>
          <w:sz w:val="28"/>
          <w:szCs w:val="28"/>
          <w:u w:color="000000"/>
        </w:rPr>
        <w:t xml:space="preserve"> составляют: </w:t>
      </w:r>
      <w:r w:rsidRPr="00E35850">
        <w:rPr>
          <w:sz w:val="28"/>
          <w:szCs w:val="28"/>
        </w:rPr>
        <w:t>международно-правовые акты, Конституция Российской Федерации, законы и подзаконные нормативные правовые акты</w:t>
      </w:r>
      <w:r w:rsidRPr="00E35850">
        <w:rPr>
          <w:rFonts w:eastAsia="Arial Unicode MS"/>
          <w:sz w:val="28"/>
          <w:szCs w:val="28"/>
          <w:u w:color="000000"/>
        </w:rPr>
        <w:t xml:space="preserve"> Российской Федерации и ее субъектов, а также коллективные договоры, локальные нормативные акты и акты судебных органов</w:t>
      </w:r>
      <w:r w:rsidRPr="00E35850">
        <w:rPr>
          <w:sz w:val="28"/>
          <w:szCs w:val="28"/>
        </w:rPr>
        <w:t>, регламентные нормы общероссийских и международных спортивных федераций, зарубежное законодательство.</w:t>
      </w:r>
    </w:p>
    <w:p w:rsidR="0031510B" w:rsidRPr="00E35850" w:rsidRDefault="0031510B" w:rsidP="006E2853">
      <w:pPr>
        <w:pStyle w:val="a7"/>
        <w:tabs>
          <w:tab w:val="left" w:pos="993"/>
        </w:tabs>
        <w:spacing w:line="360" w:lineRule="auto"/>
        <w:ind w:left="0" w:firstLine="567"/>
        <w:rPr>
          <w:sz w:val="28"/>
          <w:szCs w:val="28"/>
        </w:rPr>
      </w:pPr>
      <w:bookmarkStart w:id="2" w:name="_Toc325925091"/>
      <w:r w:rsidRPr="00E35850">
        <w:rPr>
          <w:b/>
          <w:sz w:val="28"/>
          <w:szCs w:val="28"/>
        </w:rPr>
        <w:t xml:space="preserve">Научная новизна исследования </w:t>
      </w:r>
      <w:r w:rsidRPr="00E35850">
        <w:rPr>
          <w:sz w:val="28"/>
          <w:szCs w:val="28"/>
        </w:rPr>
        <w:t xml:space="preserve">состоит в том, что в связи с внесением изменений в главу 54.1 Трудового кодекса РФ на основе системного анализа норм международного права и российского трудового законодательства исследуются проблемы правового регулирования, которые ранее не были предметом целенаправленного научного анализа, в частности вопросы оплаты труда, гарантий, компенсаций, рабочего времени, времени отдыха профессиональных спортсменов и тренеров. </w:t>
      </w:r>
    </w:p>
    <w:p w:rsidR="0031510B" w:rsidRPr="00E35850" w:rsidRDefault="0031510B" w:rsidP="006E2853">
      <w:pPr>
        <w:pStyle w:val="a7"/>
        <w:tabs>
          <w:tab w:val="left" w:pos="993"/>
        </w:tabs>
        <w:spacing w:line="360" w:lineRule="auto"/>
        <w:ind w:left="0" w:firstLine="567"/>
        <w:rPr>
          <w:rFonts w:eastAsia="Arial Unicode MS"/>
          <w:sz w:val="28"/>
          <w:szCs w:val="28"/>
        </w:rPr>
      </w:pPr>
      <w:r w:rsidRPr="00E35850">
        <w:rPr>
          <w:rFonts w:eastAsia="Arial Unicode MS"/>
          <w:sz w:val="28"/>
          <w:szCs w:val="28"/>
        </w:rPr>
        <w:t>В результате проведенного исследования на защиту выносятся следующие положения диссертации, одновременно отражающие ее научную новизну:</w:t>
      </w:r>
      <w:bookmarkStart w:id="3" w:name="_Toc325925100"/>
      <w:bookmarkEnd w:id="2"/>
    </w:p>
    <w:p w:rsidR="007909C0" w:rsidRPr="00E35850" w:rsidRDefault="007909C0" w:rsidP="006E2853">
      <w:pPr>
        <w:pStyle w:val="a7"/>
        <w:numPr>
          <w:ilvl w:val="0"/>
          <w:numId w:val="2"/>
        </w:numPr>
        <w:tabs>
          <w:tab w:val="left" w:pos="851"/>
          <w:tab w:val="left" w:pos="993"/>
        </w:tabs>
        <w:autoSpaceDE w:val="0"/>
        <w:autoSpaceDN w:val="0"/>
        <w:adjustRightInd w:val="0"/>
        <w:spacing w:line="360" w:lineRule="auto"/>
        <w:ind w:left="0" w:right="36" w:firstLine="567"/>
        <w:outlineLvl w:val="0"/>
        <w:rPr>
          <w:sz w:val="28"/>
          <w:szCs w:val="28"/>
          <w:lang w:eastAsia="ru-RU"/>
        </w:rPr>
      </w:pPr>
      <w:r w:rsidRPr="00E35850">
        <w:rPr>
          <w:rFonts w:eastAsia="Arial Unicode MS"/>
          <w:sz w:val="28"/>
          <w:szCs w:val="28"/>
        </w:rPr>
        <w:t xml:space="preserve">С учетом существующей двухуровневой системы правового регулирования сферы профессионального спорта: государственного регулирования с одной стороны и исторически сложившейся системой саморегулирования, осуществляемой через общественные организации (международные, национальные спортивные федерации), анализируется сочетание государственно-правового регулирования труда спортсменов и тренеров с саморегулированием таких отношений субъектами физической культуры и спорта. В результате определено, что основными направлениями регулирования рассматриваемых отношений со стороны государства должны оставаться </w:t>
      </w:r>
      <w:r w:rsidRPr="00E35850">
        <w:rPr>
          <w:sz w:val="28"/>
          <w:szCs w:val="28"/>
          <w:lang w:eastAsia="ru-RU"/>
        </w:rPr>
        <w:t xml:space="preserve">поддержание на должном уровне состояния здоровья работников и обеспечение стабильности состава спортивных команд. Обосновывается необходимость либерализации регулирования в сфере регулирования труда в </w:t>
      </w:r>
      <w:r w:rsidRPr="00E35850">
        <w:rPr>
          <w:sz w:val="28"/>
          <w:szCs w:val="28"/>
          <w:lang w:eastAsia="ru-RU"/>
        </w:rPr>
        <w:lastRenderedPageBreak/>
        <w:t xml:space="preserve">профессиональном спорте путем снижения государственного регулирования по остальным направлениям, увеличения роли регламентных норм спортивных федераций. Таким образом, можно говорить об определении </w:t>
      </w:r>
      <w:r w:rsidRPr="00E35850">
        <w:rPr>
          <w:rFonts w:eastAsia="Arial Unicode MS"/>
          <w:sz w:val="28"/>
          <w:szCs w:val="28"/>
        </w:rPr>
        <w:t>границ государственно-правового регулирования труда спортсменов</w:t>
      </w:r>
      <w:r w:rsidRPr="00E35850">
        <w:rPr>
          <w:sz w:val="28"/>
          <w:szCs w:val="28"/>
          <w:lang w:eastAsia="ru-RU"/>
        </w:rPr>
        <w:t xml:space="preserve"> и тренеров, до которых должно быть снижено влияние государства и увеличено саморегулирование общественными организациями. </w:t>
      </w:r>
    </w:p>
    <w:p w:rsidR="007909C0" w:rsidRPr="00E35850" w:rsidRDefault="007909C0" w:rsidP="006E2853">
      <w:pPr>
        <w:pStyle w:val="a7"/>
        <w:numPr>
          <w:ilvl w:val="0"/>
          <w:numId w:val="2"/>
        </w:numPr>
        <w:tabs>
          <w:tab w:val="left" w:pos="851"/>
          <w:tab w:val="left" w:pos="993"/>
        </w:tabs>
        <w:autoSpaceDE w:val="0"/>
        <w:autoSpaceDN w:val="0"/>
        <w:adjustRightInd w:val="0"/>
        <w:spacing w:line="360" w:lineRule="auto"/>
        <w:ind w:left="0" w:right="36" w:firstLine="567"/>
        <w:outlineLvl w:val="0"/>
        <w:rPr>
          <w:sz w:val="28"/>
          <w:szCs w:val="28"/>
          <w:lang w:eastAsia="ru-RU"/>
        </w:rPr>
      </w:pPr>
      <w:r w:rsidRPr="00E35850">
        <w:rPr>
          <w:sz w:val="28"/>
          <w:szCs w:val="28"/>
        </w:rPr>
        <w:t xml:space="preserve">Исследована правовая природа понятия спортивный режим (ст. </w:t>
      </w:r>
      <w:r w:rsidRPr="00E35850">
        <w:rPr>
          <w:sz w:val="28"/>
          <w:szCs w:val="28"/>
          <w:lang w:eastAsia="ru-RU"/>
        </w:rPr>
        <w:t>348.2 ТК РФ), который распространяется не только на рабочее время спортсмена, тренера, но и на время отдыха указанных работников</w:t>
      </w:r>
      <w:r w:rsidR="006E2853" w:rsidRPr="00E35850">
        <w:rPr>
          <w:sz w:val="28"/>
          <w:szCs w:val="28"/>
          <w:lang w:eastAsia="ru-RU"/>
        </w:rPr>
        <w:t>. Спортивный режим</w:t>
      </w:r>
      <w:r w:rsidRPr="00E35850">
        <w:rPr>
          <w:sz w:val="28"/>
          <w:szCs w:val="28"/>
          <w:lang w:eastAsia="ru-RU"/>
        </w:rPr>
        <w:t xml:space="preserve"> не связан с распределением рабочего времени (режимом рабочего времени).</w:t>
      </w:r>
    </w:p>
    <w:p w:rsidR="006E2853" w:rsidRPr="00E35850" w:rsidRDefault="006E2853" w:rsidP="006E2853">
      <w:pPr>
        <w:pStyle w:val="a7"/>
        <w:numPr>
          <w:ilvl w:val="0"/>
          <w:numId w:val="2"/>
        </w:numPr>
        <w:tabs>
          <w:tab w:val="left" w:pos="851"/>
          <w:tab w:val="left" w:pos="993"/>
        </w:tabs>
        <w:autoSpaceDE w:val="0"/>
        <w:autoSpaceDN w:val="0"/>
        <w:adjustRightInd w:val="0"/>
        <w:spacing w:line="360" w:lineRule="auto"/>
        <w:ind w:left="0" w:right="36" w:firstLine="567"/>
        <w:outlineLvl w:val="0"/>
        <w:rPr>
          <w:rFonts w:eastAsia="Arial Unicode MS"/>
          <w:color w:val="000000"/>
          <w:sz w:val="28"/>
          <w:szCs w:val="28"/>
        </w:rPr>
      </w:pPr>
      <w:r w:rsidRPr="00E35850">
        <w:rPr>
          <w:sz w:val="28"/>
          <w:szCs w:val="28"/>
          <w:lang w:eastAsia="ru-RU"/>
        </w:rPr>
        <w:t xml:space="preserve">Выявлены правовые проблемы, связанные с временным переводом спортсмена к другому работодателю (ст. 348.3 ТК РФ) в «межсезонье». Также рассмотрена проблема временного перевода в период проведения спортивных соревнований. </w:t>
      </w:r>
    </w:p>
    <w:p w:rsidR="006E2853" w:rsidRPr="00E35850" w:rsidRDefault="006E2853" w:rsidP="006E2853">
      <w:pPr>
        <w:pStyle w:val="a7"/>
        <w:tabs>
          <w:tab w:val="left" w:pos="851"/>
          <w:tab w:val="left" w:pos="993"/>
        </w:tabs>
        <w:autoSpaceDE w:val="0"/>
        <w:autoSpaceDN w:val="0"/>
        <w:adjustRightInd w:val="0"/>
        <w:spacing w:line="360" w:lineRule="auto"/>
        <w:ind w:left="0" w:right="36" w:firstLine="567"/>
        <w:outlineLvl w:val="0"/>
        <w:rPr>
          <w:sz w:val="28"/>
          <w:szCs w:val="28"/>
          <w:lang w:eastAsia="ru-RU"/>
        </w:rPr>
      </w:pPr>
      <w:r w:rsidRPr="00E35850">
        <w:rPr>
          <w:rFonts w:eastAsia="Arial Unicode MS"/>
          <w:color w:val="000000"/>
          <w:sz w:val="28"/>
          <w:szCs w:val="28"/>
        </w:rPr>
        <w:t>П</w:t>
      </w:r>
      <w:r w:rsidRPr="00E35850">
        <w:rPr>
          <w:sz w:val="28"/>
          <w:szCs w:val="28"/>
          <w:lang w:eastAsia="ru-RU"/>
        </w:rPr>
        <w:t xml:space="preserve">редлагается ввести в ст. 348.3 ТК РФ понятие «спортивный сезон».  Под спортивным сезоном предлагается понимать период времени, который начинается в день проведения первого официального соревнования по определенному виду спорта и заканчивается в день проведения последнего официального соревнования по данному виду спорта в соответствии с утвержденным календарем соревнований. Закрепление такого понятия на легальном уровне позволит общероссийским федерациям устанавливать сроки прохождения сезона в собственных регламентных нормах. Благодаря возможности определения прохождения сезона (и, соответственно «межсезонья»), субъекты спорта смогут точно контролировать возможность временного перевода спортсмена к другому работодателю.  </w:t>
      </w:r>
    </w:p>
    <w:p w:rsidR="006E2853" w:rsidRPr="00E35850" w:rsidRDefault="006E2853" w:rsidP="006E2853">
      <w:pPr>
        <w:pStyle w:val="a7"/>
        <w:numPr>
          <w:ilvl w:val="0"/>
          <w:numId w:val="2"/>
        </w:numPr>
        <w:tabs>
          <w:tab w:val="left" w:pos="851"/>
          <w:tab w:val="left" w:pos="993"/>
        </w:tabs>
        <w:autoSpaceDE w:val="0"/>
        <w:autoSpaceDN w:val="0"/>
        <w:adjustRightInd w:val="0"/>
        <w:spacing w:line="360" w:lineRule="auto"/>
        <w:ind w:left="0" w:right="36" w:firstLine="567"/>
        <w:outlineLvl w:val="0"/>
        <w:rPr>
          <w:rFonts w:eastAsia="Arial Unicode MS"/>
          <w:color w:val="000000"/>
          <w:sz w:val="28"/>
          <w:szCs w:val="28"/>
        </w:rPr>
      </w:pPr>
      <w:r w:rsidRPr="00E35850">
        <w:rPr>
          <w:rFonts w:eastAsia="Arial Unicode MS"/>
          <w:color w:val="000000"/>
          <w:sz w:val="28"/>
          <w:szCs w:val="28"/>
        </w:rPr>
        <w:t xml:space="preserve">Определяется, что при установлении режима рабочего времени спортсменов и тренеров работодатель обязан руководствоваться не только локальными нормативными актами, но и календарными планами физкультурных и спортивных мероприятий федерального уровня и уровня субъектов РФ. В этой связи необходимо в ч. 5 ст. 348.1 ТК РФ закрепить </w:t>
      </w:r>
      <w:r w:rsidRPr="00E35850">
        <w:rPr>
          <w:rFonts w:eastAsia="Arial Unicode MS"/>
          <w:color w:val="000000"/>
          <w:sz w:val="28"/>
          <w:szCs w:val="28"/>
        </w:rPr>
        <w:lastRenderedPageBreak/>
        <w:t>норму, что особенности режима рабочего времени спортсменов, тренеров могут устанавливаться коллективными договорами, соглашениями, локальными нормативными актами с учетом норм, утвержденных общероссийскими спортивными федерациями, и мнения выборного органа первичной профсоюзной организации.</w:t>
      </w:r>
    </w:p>
    <w:p w:rsidR="007909C0" w:rsidRPr="00E35850" w:rsidRDefault="007909C0" w:rsidP="006E2853">
      <w:pPr>
        <w:pStyle w:val="a7"/>
        <w:numPr>
          <w:ilvl w:val="0"/>
          <w:numId w:val="2"/>
        </w:numPr>
        <w:tabs>
          <w:tab w:val="left" w:pos="851"/>
          <w:tab w:val="left" w:pos="993"/>
        </w:tabs>
        <w:autoSpaceDE w:val="0"/>
        <w:autoSpaceDN w:val="0"/>
        <w:adjustRightInd w:val="0"/>
        <w:spacing w:line="360" w:lineRule="auto"/>
        <w:ind w:left="0" w:right="36" w:firstLine="567"/>
        <w:outlineLvl w:val="0"/>
        <w:rPr>
          <w:rFonts w:eastAsia="Arial Unicode MS"/>
          <w:color w:val="000000"/>
          <w:sz w:val="28"/>
          <w:szCs w:val="28"/>
        </w:rPr>
      </w:pPr>
      <w:r w:rsidRPr="00E35850">
        <w:rPr>
          <w:sz w:val="28"/>
          <w:szCs w:val="28"/>
        </w:rPr>
        <w:t>Обосновывается необходимость внедрения новых подходов к проведению аттестации тренеров</w:t>
      </w:r>
      <w:r w:rsidRPr="00E35850" w:rsidDel="00420B7E">
        <w:rPr>
          <w:sz w:val="28"/>
          <w:szCs w:val="28"/>
        </w:rPr>
        <w:t xml:space="preserve"> </w:t>
      </w:r>
      <w:r w:rsidRPr="00E35850">
        <w:rPr>
          <w:sz w:val="28"/>
          <w:szCs w:val="28"/>
        </w:rPr>
        <w:t xml:space="preserve">путем применения механизма централизованной аттестации. Правовое значение проведения централизованной аттестации заключается в том, что </w:t>
      </w:r>
      <w:r w:rsidRPr="00E35850">
        <w:rPr>
          <w:rFonts w:eastAsia="Arial Unicode MS"/>
          <w:color w:val="000000"/>
          <w:sz w:val="28"/>
          <w:szCs w:val="28"/>
        </w:rPr>
        <w:t>Минспорт России разрабатывает и принимает Положение об аттестации работников, определяет  единые критерии оценки их труда. С учетом этого, для снятия возможного противоречия правового регулирования, п</w:t>
      </w:r>
      <w:r w:rsidRPr="00E35850">
        <w:rPr>
          <w:sz w:val="28"/>
          <w:szCs w:val="28"/>
        </w:rPr>
        <w:t xml:space="preserve">редлагается исключить из 16 федерального закона «О физической культуре и спорте в РФ» норму, согласно которой, аттестация тренеров осуществляется в порядке, установленном общероссийской </w:t>
      </w:r>
      <w:r w:rsidRPr="00E35850">
        <w:rPr>
          <w:rFonts w:eastAsia="Arial Unicode MS"/>
          <w:color w:val="000000"/>
          <w:sz w:val="28"/>
          <w:szCs w:val="28"/>
        </w:rPr>
        <w:t>спортивной федерацией.</w:t>
      </w:r>
      <w:r w:rsidRPr="00E35850">
        <w:rPr>
          <w:sz w:val="28"/>
          <w:szCs w:val="28"/>
          <w:lang w:eastAsia="ru-RU"/>
        </w:rPr>
        <w:t xml:space="preserve"> </w:t>
      </w:r>
    </w:p>
    <w:p w:rsidR="006E2853" w:rsidRPr="00E35850" w:rsidRDefault="006E2853" w:rsidP="006E2853">
      <w:pPr>
        <w:pStyle w:val="a7"/>
        <w:numPr>
          <w:ilvl w:val="0"/>
          <w:numId w:val="2"/>
        </w:numPr>
        <w:tabs>
          <w:tab w:val="left" w:pos="851"/>
          <w:tab w:val="left" w:pos="993"/>
        </w:tabs>
        <w:autoSpaceDE w:val="0"/>
        <w:autoSpaceDN w:val="0"/>
        <w:adjustRightInd w:val="0"/>
        <w:spacing w:line="360" w:lineRule="auto"/>
        <w:ind w:left="0" w:right="36" w:firstLine="567"/>
        <w:outlineLvl w:val="0"/>
        <w:rPr>
          <w:sz w:val="28"/>
          <w:szCs w:val="28"/>
        </w:rPr>
      </w:pPr>
      <w:r w:rsidRPr="00E35850">
        <w:rPr>
          <w:sz w:val="28"/>
          <w:szCs w:val="28"/>
        </w:rPr>
        <w:t xml:space="preserve">Сделан </w:t>
      </w:r>
      <w:r w:rsidRPr="00E35850">
        <w:rPr>
          <w:sz w:val="28"/>
          <w:szCs w:val="28"/>
          <w:lang w:eastAsia="ru-RU"/>
        </w:rPr>
        <w:t>вывод</w:t>
      </w:r>
      <w:r w:rsidRPr="00E35850">
        <w:rPr>
          <w:sz w:val="28"/>
          <w:szCs w:val="28"/>
        </w:rPr>
        <w:t xml:space="preserve"> о необходимости законодательного закрепления дополнительных оснований прекращения трудового договора с тренером, что позволит защитить интересы физкультурно-спортивной организации, а также физическое и психическое здоровье спортсмена. Предлагается дополнить ТК РФ соответствующей нормой, установив такие основания. В первую очередь необходимо закрепить такое основание как  </w:t>
      </w:r>
      <w:r w:rsidRPr="00E35850">
        <w:rPr>
          <w:rFonts w:eastAsia="Arial Unicode MS"/>
          <w:sz w:val="28"/>
          <w:szCs w:val="28"/>
        </w:rPr>
        <w:t xml:space="preserve">применение, в том числе однократное, в проведении тренировочных мероприятий приемов, связанных с </w:t>
      </w:r>
      <w:r w:rsidRPr="00E35850">
        <w:rPr>
          <w:sz w:val="28"/>
          <w:szCs w:val="28"/>
        </w:rPr>
        <w:t xml:space="preserve">физическим и (или) психическим насилием над личностью спортсмена. Также, в целях защиты интересов физкультурно-спортивных организаций, возможно включение такого основания, как повторное в течение одного года грубое нарушение внутренних документов, в том числе устава, физкультурно-спортивной организации, с которыми тренер был ознакомлен. </w:t>
      </w:r>
    </w:p>
    <w:p w:rsidR="00E72B91" w:rsidRPr="00E35850" w:rsidRDefault="007909C0" w:rsidP="00E72B91">
      <w:pPr>
        <w:pStyle w:val="a7"/>
        <w:numPr>
          <w:ilvl w:val="0"/>
          <w:numId w:val="2"/>
        </w:numPr>
        <w:tabs>
          <w:tab w:val="left" w:pos="851"/>
          <w:tab w:val="left" w:pos="993"/>
        </w:tabs>
        <w:autoSpaceDE w:val="0"/>
        <w:autoSpaceDN w:val="0"/>
        <w:adjustRightInd w:val="0"/>
        <w:spacing w:line="360" w:lineRule="auto"/>
        <w:ind w:left="0" w:right="36" w:firstLine="567"/>
        <w:outlineLvl w:val="0"/>
        <w:rPr>
          <w:sz w:val="28"/>
          <w:szCs w:val="28"/>
        </w:rPr>
      </w:pPr>
      <w:r w:rsidRPr="00E72B91">
        <w:rPr>
          <w:sz w:val="28"/>
          <w:szCs w:val="28"/>
        </w:rPr>
        <w:t xml:space="preserve">Доказывается необходимость ограничения размера заработной платы для спортсменов и тренеров с учетом норм, утвержденных общероссийскими </w:t>
      </w:r>
      <w:r w:rsidRPr="00E72B91">
        <w:rPr>
          <w:sz w:val="28"/>
          <w:szCs w:val="28"/>
        </w:rPr>
        <w:lastRenderedPageBreak/>
        <w:t>спортивными федерациями</w:t>
      </w:r>
      <w:r w:rsidR="006E2853" w:rsidRPr="00E72B91">
        <w:rPr>
          <w:sz w:val="28"/>
          <w:szCs w:val="28"/>
        </w:rPr>
        <w:t xml:space="preserve">. </w:t>
      </w:r>
      <w:r w:rsidRPr="00E72B91">
        <w:rPr>
          <w:sz w:val="28"/>
          <w:szCs w:val="28"/>
        </w:rPr>
        <w:t xml:space="preserve">Предлагается внести в Трудовой кодекс РФ изменения, путем внесения специальной статьи 348.9.1 «Оплата труда спортсменов и тренеров», в которой закрепить норму, позволяющую спортивным федерациям в своих регламентах устанавливать максимальный размер заработной платы, который будет распространяться на индивидуальные трудовые договоры и коллективные соглашения со спортсменами и тренерами и тренерами. </w:t>
      </w:r>
      <w:r w:rsidR="006E2853" w:rsidRPr="00E72B91">
        <w:rPr>
          <w:sz w:val="28"/>
          <w:szCs w:val="28"/>
        </w:rPr>
        <w:t>Обосновывается, что ст. 132 ТК РФ, содержащая норму о том, что заработная</w:t>
      </w:r>
      <w:r w:rsidR="006E2853" w:rsidRPr="00E72B91">
        <w:rPr>
          <w:rFonts w:eastAsiaTheme="minorHAnsi"/>
          <w:sz w:val="28"/>
          <w:szCs w:val="28"/>
        </w:rPr>
        <w:t xml:space="preserve"> плата каждого работника </w:t>
      </w:r>
      <w:r w:rsidR="006E2853" w:rsidRPr="00E72B91">
        <w:rPr>
          <w:sz w:val="28"/>
          <w:szCs w:val="28"/>
        </w:rPr>
        <w:t xml:space="preserve">максимальным размером не ограничивается, не требует изменений, </w:t>
      </w:r>
      <w:r w:rsidR="00E72B91" w:rsidRPr="00E35850">
        <w:rPr>
          <w:sz w:val="28"/>
          <w:szCs w:val="28"/>
        </w:rPr>
        <w:t xml:space="preserve">так как </w:t>
      </w:r>
      <w:r w:rsidR="00E72B91">
        <w:rPr>
          <w:sz w:val="28"/>
          <w:szCs w:val="28"/>
        </w:rPr>
        <w:t>регламентирует нормативный запрет ограничения заработной платы</w:t>
      </w:r>
      <w:r w:rsidR="00E72B91" w:rsidRPr="00E35850">
        <w:rPr>
          <w:sz w:val="28"/>
          <w:szCs w:val="28"/>
        </w:rPr>
        <w:t>. В локальном и договорном порядке заработная плата может быть ограничена.</w:t>
      </w:r>
    </w:p>
    <w:p w:rsidR="006E2853" w:rsidRPr="00E72B91" w:rsidRDefault="006E2853" w:rsidP="00E72B91">
      <w:pPr>
        <w:pStyle w:val="a7"/>
        <w:tabs>
          <w:tab w:val="left" w:pos="851"/>
          <w:tab w:val="left" w:pos="993"/>
        </w:tabs>
        <w:autoSpaceDE w:val="0"/>
        <w:autoSpaceDN w:val="0"/>
        <w:adjustRightInd w:val="0"/>
        <w:spacing w:line="360" w:lineRule="auto"/>
        <w:ind w:left="567" w:right="36"/>
        <w:outlineLvl w:val="0"/>
        <w:rPr>
          <w:rFonts w:eastAsia="Arial Unicode MS"/>
          <w:sz w:val="28"/>
          <w:szCs w:val="28"/>
          <w:u w:color="000000"/>
        </w:rPr>
      </w:pPr>
    </w:p>
    <w:p w:rsidR="0031510B" w:rsidRPr="00E35850" w:rsidRDefault="0031510B" w:rsidP="006E2853">
      <w:pPr>
        <w:tabs>
          <w:tab w:val="left" w:pos="993"/>
        </w:tabs>
        <w:autoSpaceDE w:val="0"/>
        <w:autoSpaceDN w:val="0"/>
        <w:adjustRightInd w:val="0"/>
        <w:spacing w:line="360" w:lineRule="auto"/>
        <w:ind w:firstLine="567"/>
        <w:outlineLvl w:val="0"/>
        <w:rPr>
          <w:rFonts w:eastAsia="Arial Unicode MS"/>
          <w:sz w:val="28"/>
          <w:szCs w:val="28"/>
          <w:u w:color="000000"/>
        </w:rPr>
      </w:pPr>
      <w:r w:rsidRPr="00E35850">
        <w:rPr>
          <w:rFonts w:eastAsia="Arial Unicode MS"/>
          <w:b/>
          <w:sz w:val="28"/>
          <w:szCs w:val="28"/>
          <w:u w:color="000000"/>
        </w:rPr>
        <w:t>Теоретическая значимость работы</w:t>
      </w:r>
      <w:r w:rsidRPr="00E35850">
        <w:rPr>
          <w:rFonts w:eastAsia="Arial Unicode MS"/>
          <w:sz w:val="28"/>
          <w:szCs w:val="28"/>
          <w:u w:color="000000"/>
        </w:rPr>
        <w:t xml:space="preserve"> заключается в том, что обоснованные в ней выводы и предложения развивают и дополняют ряд положений науки трудового права и могут быть использованы в учебном курсе по российскому трудовому праву при чтении лекций и проведении практических занятий.</w:t>
      </w:r>
      <w:bookmarkEnd w:id="3"/>
    </w:p>
    <w:p w:rsidR="0031510B" w:rsidRPr="00E35850" w:rsidRDefault="0031510B" w:rsidP="006E2853">
      <w:pPr>
        <w:pStyle w:val="a6"/>
        <w:tabs>
          <w:tab w:val="left" w:pos="993"/>
        </w:tabs>
        <w:spacing w:before="0" w:beforeAutospacing="0" w:after="0" w:afterAutospacing="0" w:line="360" w:lineRule="auto"/>
        <w:ind w:firstLine="567"/>
        <w:jc w:val="both"/>
        <w:rPr>
          <w:rFonts w:eastAsia="Arial Unicode MS"/>
          <w:sz w:val="28"/>
          <w:szCs w:val="28"/>
          <w:u w:color="000000"/>
        </w:rPr>
      </w:pPr>
      <w:r w:rsidRPr="00E35850">
        <w:rPr>
          <w:rFonts w:eastAsia="Arial Unicode MS"/>
          <w:b/>
          <w:sz w:val="28"/>
          <w:szCs w:val="28"/>
          <w:u w:color="000000"/>
        </w:rPr>
        <w:t>Практическое значение</w:t>
      </w:r>
      <w:r w:rsidRPr="00E35850">
        <w:rPr>
          <w:rFonts w:eastAsia="Arial Unicode MS"/>
          <w:sz w:val="28"/>
          <w:szCs w:val="28"/>
          <w:u w:color="000000"/>
        </w:rPr>
        <w:t xml:space="preserve"> исследования заключается в том, что анализ правового регулирования труда спортсменов, тренеров поможет устранить</w:t>
      </w:r>
      <w:r w:rsidRPr="00E35850">
        <w:rPr>
          <w:sz w:val="28"/>
          <w:szCs w:val="28"/>
        </w:rPr>
        <w:t xml:space="preserve"> колл</w:t>
      </w:r>
      <w:r w:rsidRPr="00E35850">
        <w:rPr>
          <w:rFonts w:eastAsia="Arial Unicode MS"/>
          <w:sz w:val="28"/>
          <w:szCs w:val="28"/>
          <w:u w:color="000000"/>
        </w:rPr>
        <w:t>из</w:t>
      </w:r>
      <w:r w:rsidRPr="00E35850">
        <w:rPr>
          <w:sz w:val="28"/>
          <w:szCs w:val="28"/>
        </w:rPr>
        <w:t xml:space="preserve">ии и пробелы, присутствующие в современном законодательстве, регулирующем трудовые и иные отношения в сфере спорта. </w:t>
      </w:r>
      <w:r w:rsidRPr="00E35850">
        <w:rPr>
          <w:rFonts w:eastAsia="Arial Unicode MS"/>
          <w:sz w:val="28"/>
          <w:szCs w:val="28"/>
          <w:u w:color="000000"/>
        </w:rPr>
        <w:t>Полученные результаты могут использоваться преподавателями при чтении лекций и проведении практических занятий по курсу трудового права России, при написании студентами рефератов, научных докладов (сообщений), курсовых и дипломных работ.</w:t>
      </w:r>
    </w:p>
    <w:p w:rsidR="0031510B" w:rsidRPr="00E35850" w:rsidRDefault="0031510B" w:rsidP="006E2853">
      <w:pPr>
        <w:tabs>
          <w:tab w:val="left" w:pos="993"/>
        </w:tabs>
        <w:spacing w:line="360" w:lineRule="auto"/>
        <w:ind w:firstLine="567"/>
        <w:outlineLvl w:val="0"/>
        <w:rPr>
          <w:rFonts w:eastAsia="Arial Unicode MS"/>
          <w:b/>
          <w:sz w:val="28"/>
          <w:szCs w:val="28"/>
          <w:u w:color="000000"/>
        </w:rPr>
      </w:pPr>
      <w:bookmarkStart w:id="4" w:name="_Toc325925101"/>
      <w:r w:rsidRPr="00E35850">
        <w:rPr>
          <w:rFonts w:eastAsia="Arial Unicode MS"/>
          <w:b/>
          <w:sz w:val="28"/>
          <w:szCs w:val="28"/>
          <w:u w:color="000000"/>
        </w:rPr>
        <w:t>Апробация результатов исследования</w:t>
      </w:r>
      <w:bookmarkEnd w:id="4"/>
    </w:p>
    <w:p w:rsidR="0031510B" w:rsidRPr="00E35850" w:rsidRDefault="0031510B" w:rsidP="006E2853">
      <w:pPr>
        <w:tabs>
          <w:tab w:val="left" w:pos="993"/>
        </w:tabs>
        <w:spacing w:line="360" w:lineRule="auto"/>
        <w:ind w:firstLine="567"/>
        <w:outlineLvl w:val="0"/>
        <w:rPr>
          <w:rFonts w:eastAsia="Arial Unicode MS"/>
          <w:sz w:val="28"/>
          <w:szCs w:val="28"/>
          <w:u w:color="000000"/>
        </w:rPr>
      </w:pPr>
      <w:bookmarkStart w:id="5" w:name="_Toc325925102"/>
      <w:r w:rsidRPr="00E35850">
        <w:rPr>
          <w:rFonts w:eastAsia="Arial Unicode MS"/>
          <w:sz w:val="28"/>
          <w:szCs w:val="28"/>
          <w:u w:color="000000"/>
        </w:rPr>
        <w:t xml:space="preserve">Работа подготовлена на кафедре трудового права и права социального обеспечения Московского государственного юридического университета имени О.Е. Кутафина (МГЮА), где проведено ее обсуждение и </w:t>
      </w:r>
      <w:r w:rsidRPr="00E35850">
        <w:rPr>
          <w:rFonts w:eastAsia="Arial Unicode MS"/>
          <w:sz w:val="28"/>
          <w:szCs w:val="28"/>
          <w:u w:color="000000"/>
        </w:rPr>
        <w:lastRenderedPageBreak/>
        <w:t xml:space="preserve">рецензирование. Основные положения диссертации изложены в </w:t>
      </w:r>
      <w:r w:rsidR="00D11C52">
        <w:rPr>
          <w:rFonts w:eastAsia="Arial Unicode MS"/>
          <w:sz w:val="28"/>
          <w:szCs w:val="28"/>
          <w:u w:color="000000"/>
        </w:rPr>
        <w:t>5</w:t>
      </w:r>
      <w:r w:rsidRPr="00E35850">
        <w:rPr>
          <w:rFonts w:eastAsia="Arial Unicode MS"/>
          <w:sz w:val="28"/>
          <w:szCs w:val="28"/>
          <w:u w:color="000000"/>
        </w:rPr>
        <w:t xml:space="preserve"> опубликованных научных статьях.</w:t>
      </w:r>
      <w:bookmarkEnd w:id="5"/>
    </w:p>
    <w:p w:rsidR="0031510B" w:rsidRPr="00E35850" w:rsidRDefault="0031510B" w:rsidP="0031510B">
      <w:pPr>
        <w:tabs>
          <w:tab w:val="left" w:pos="993"/>
        </w:tabs>
        <w:spacing w:line="360" w:lineRule="auto"/>
        <w:ind w:firstLine="567"/>
        <w:outlineLvl w:val="0"/>
        <w:rPr>
          <w:rFonts w:eastAsia="Arial Unicode MS"/>
          <w:sz w:val="28"/>
          <w:szCs w:val="28"/>
          <w:u w:color="000000"/>
        </w:rPr>
      </w:pPr>
      <w:bookmarkStart w:id="6" w:name="_Toc325925103"/>
      <w:r w:rsidRPr="00E35850">
        <w:rPr>
          <w:rFonts w:eastAsia="Arial Unicode MS"/>
          <w:b/>
          <w:sz w:val="28"/>
          <w:szCs w:val="28"/>
          <w:u w:color="000000"/>
        </w:rPr>
        <w:t>Объем и структура работы</w:t>
      </w:r>
      <w:r w:rsidRPr="00E35850">
        <w:rPr>
          <w:rFonts w:eastAsia="Arial Unicode MS"/>
          <w:sz w:val="28"/>
          <w:szCs w:val="28"/>
          <w:u w:color="000000"/>
        </w:rPr>
        <w:t xml:space="preserve"> определяются целью и задачами исследования. Диссертация состоит из введения, двух глав, объединяющих семь параграфов, и заключения.</w:t>
      </w:r>
      <w:bookmarkEnd w:id="6"/>
    </w:p>
    <w:p w:rsidR="0031510B" w:rsidRPr="00E35850" w:rsidRDefault="0031510B" w:rsidP="0031510B">
      <w:pPr>
        <w:tabs>
          <w:tab w:val="left" w:pos="993"/>
        </w:tabs>
        <w:spacing w:line="360" w:lineRule="auto"/>
        <w:ind w:firstLine="567"/>
        <w:outlineLvl w:val="0"/>
        <w:rPr>
          <w:rFonts w:eastAsia="Arial Unicode MS"/>
          <w:sz w:val="28"/>
          <w:szCs w:val="28"/>
          <w:u w:color="000000"/>
        </w:rPr>
      </w:pPr>
      <w:r w:rsidRPr="00E35850">
        <w:rPr>
          <w:rFonts w:eastAsia="Arial Unicode MS"/>
          <w:sz w:val="28"/>
          <w:szCs w:val="28"/>
          <w:u w:color="000000"/>
        </w:rPr>
        <w:t xml:space="preserve">К диссертации приложен список использованных основных нормативных правовых актов, актов судебных органов и библиография использованной литературы. </w:t>
      </w:r>
    </w:p>
    <w:p w:rsidR="00EC4A86" w:rsidRPr="00E35850" w:rsidRDefault="00EC4A86"/>
    <w:p w:rsidR="00EC4A86" w:rsidRPr="00E35850" w:rsidRDefault="00EC4A86" w:rsidP="00EC4A86">
      <w:pPr>
        <w:shd w:val="clear" w:color="auto" w:fill="FFFFFF"/>
        <w:tabs>
          <w:tab w:val="left" w:pos="1134"/>
        </w:tabs>
        <w:autoSpaceDE w:val="0"/>
        <w:autoSpaceDN w:val="0"/>
        <w:adjustRightInd w:val="0"/>
        <w:spacing w:line="360" w:lineRule="auto"/>
        <w:ind w:firstLine="567"/>
        <w:jc w:val="center"/>
        <w:rPr>
          <w:b/>
          <w:sz w:val="28"/>
          <w:szCs w:val="28"/>
        </w:rPr>
      </w:pPr>
      <w:r w:rsidRPr="00E35850">
        <w:rPr>
          <w:b/>
          <w:sz w:val="28"/>
          <w:szCs w:val="28"/>
        </w:rPr>
        <w:t>СОДЕРЖАНИЕ РАБОТЫ</w:t>
      </w:r>
    </w:p>
    <w:p w:rsidR="00EC4A86" w:rsidRPr="00E35850" w:rsidRDefault="00EC4A86" w:rsidP="00EC4A86">
      <w:pPr>
        <w:shd w:val="clear" w:color="auto" w:fill="FFFFFF"/>
        <w:tabs>
          <w:tab w:val="left" w:pos="1134"/>
        </w:tabs>
        <w:autoSpaceDE w:val="0"/>
        <w:autoSpaceDN w:val="0"/>
        <w:adjustRightInd w:val="0"/>
        <w:spacing w:line="360" w:lineRule="auto"/>
        <w:ind w:firstLine="567"/>
        <w:jc w:val="center"/>
        <w:rPr>
          <w:b/>
          <w:sz w:val="28"/>
          <w:szCs w:val="28"/>
        </w:rPr>
      </w:pPr>
    </w:p>
    <w:p w:rsidR="00EC4A86" w:rsidRPr="00E35850" w:rsidRDefault="00EC4A86" w:rsidP="00EC4A86">
      <w:pPr>
        <w:shd w:val="clear" w:color="auto" w:fill="FFFFFF"/>
        <w:tabs>
          <w:tab w:val="left" w:pos="1134"/>
        </w:tabs>
        <w:autoSpaceDE w:val="0"/>
        <w:autoSpaceDN w:val="0"/>
        <w:adjustRightInd w:val="0"/>
        <w:spacing w:line="360" w:lineRule="auto"/>
        <w:ind w:firstLine="567"/>
        <w:rPr>
          <w:sz w:val="28"/>
          <w:szCs w:val="28"/>
        </w:rPr>
      </w:pPr>
      <w:r w:rsidRPr="00E35850">
        <w:rPr>
          <w:sz w:val="28"/>
          <w:szCs w:val="28"/>
        </w:rPr>
        <w:t>Во</w:t>
      </w:r>
      <w:r w:rsidRPr="00E35850">
        <w:rPr>
          <w:b/>
          <w:sz w:val="28"/>
          <w:szCs w:val="28"/>
        </w:rPr>
        <w:t xml:space="preserve"> </w:t>
      </w:r>
      <w:r w:rsidRPr="00E35850">
        <w:rPr>
          <w:b/>
          <w:i/>
          <w:sz w:val="28"/>
          <w:szCs w:val="28"/>
        </w:rPr>
        <w:t>введении</w:t>
      </w:r>
      <w:r w:rsidRPr="00E35850">
        <w:rPr>
          <w:b/>
          <w:sz w:val="28"/>
          <w:szCs w:val="28"/>
        </w:rPr>
        <w:t xml:space="preserve"> </w:t>
      </w:r>
      <w:r w:rsidRPr="00E35850">
        <w:rPr>
          <w:sz w:val="28"/>
          <w:szCs w:val="28"/>
        </w:rPr>
        <w:t xml:space="preserve">обосновывается актуальность темы диссертационного исследования, отражается степень ее научной разработанности, определяются цель и задачи исследования, дается характеристика методологической, теоретической, нормативной и эмпирической основы работы, раскрывается научная новизна диссертации, излагаются положения, выносимые на защиту, характеризуется теоретическое и практическое значение работы, приводятся сведения об апробации полученных результатов исследования. </w:t>
      </w:r>
    </w:p>
    <w:p w:rsidR="00EC4A86" w:rsidRPr="00E35850" w:rsidRDefault="00EC4A86" w:rsidP="00EC4A86">
      <w:pPr>
        <w:shd w:val="clear" w:color="auto" w:fill="FFFFFF"/>
        <w:tabs>
          <w:tab w:val="left" w:pos="1134"/>
        </w:tabs>
        <w:autoSpaceDE w:val="0"/>
        <w:autoSpaceDN w:val="0"/>
        <w:adjustRightInd w:val="0"/>
        <w:spacing w:line="360" w:lineRule="auto"/>
        <w:ind w:firstLine="567"/>
        <w:rPr>
          <w:sz w:val="28"/>
          <w:szCs w:val="28"/>
        </w:rPr>
      </w:pPr>
      <w:r w:rsidRPr="00E35850">
        <w:rPr>
          <w:b/>
          <w:i/>
          <w:sz w:val="28"/>
          <w:szCs w:val="28"/>
        </w:rPr>
        <w:t xml:space="preserve">Глава первая «Правовое регулирование труда спортсменов и тренеров: общая характеристика» </w:t>
      </w:r>
      <w:r w:rsidRPr="00E35850">
        <w:rPr>
          <w:sz w:val="28"/>
          <w:szCs w:val="28"/>
        </w:rPr>
        <w:t xml:space="preserve">включает три параграфа и посвящена общетеоретическим вопросам и анализу </w:t>
      </w:r>
      <w:r w:rsidR="00111589" w:rsidRPr="00E35850">
        <w:rPr>
          <w:sz w:val="28"/>
          <w:szCs w:val="28"/>
        </w:rPr>
        <w:t>правового регулирования труда спортсменов и тренеров.</w:t>
      </w:r>
    </w:p>
    <w:p w:rsidR="00EC4A86" w:rsidRPr="00E35850" w:rsidRDefault="00EC4A86" w:rsidP="00EC4A86">
      <w:pPr>
        <w:tabs>
          <w:tab w:val="left" w:pos="142"/>
          <w:tab w:val="left" w:pos="1134"/>
        </w:tabs>
        <w:spacing w:line="360" w:lineRule="auto"/>
        <w:ind w:firstLine="567"/>
        <w:outlineLvl w:val="0"/>
        <w:rPr>
          <w:b/>
          <w:i/>
          <w:sz w:val="28"/>
          <w:szCs w:val="28"/>
        </w:rPr>
      </w:pPr>
      <w:r w:rsidRPr="00E35850">
        <w:rPr>
          <w:b/>
          <w:i/>
          <w:sz w:val="28"/>
          <w:szCs w:val="28"/>
        </w:rPr>
        <w:t>В первом параграфе «</w:t>
      </w:r>
      <w:r w:rsidR="00111589" w:rsidRPr="00E35850">
        <w:rPr>
          <w:b/>
          <w:i/>
          <w:sz w:val="28"/>
          <w:szCs w:val="28"/>
        </w:rPr>
        <w:t>Международно-правовое регулирование в области физической культуры и спорта</w:t>
      </w:r>
      <w:r w:rsidRPr="00E35850">
        <w:rPr>
          <w:b/>
          <w:i/>
          <w:sz w:val="28"/>
          <w:szCs w:val="28"/>
        </w:rPr>
        <w:t xml:space="preserve">» </w:t>
      </w:r>
      <w:r w:rsidRPr="00E35850">
        <w:rPr>
          <w:sz w:val="28"/>
          <w:szCs w:val="28"/>
        </w:rPr>
        <w:t xml:space="preserve">рассматриваются </w:t>
      </w:r>
      <w:r w:rsidR="004B509D" w:rsidRPr="00E35850">
        <w:rPr>
          <w:sz w:val="28"/>
          <w:szCs w:val="28"/>
        </w:rPr>
        <w:t xml:space="preserve">международные акты в сфере правового регулирования труда спортсменов и тренеров. </w:t>
      </w:r>
    </w:p>
    <w:p w:rsidR="008C05B4" w:rsidRPr="00E35850" w:rsidRDefault="00EC4A86" w:rsidP="008C05B4">
      <w:pPr>
        <w:tabs>
          <w:tab w:val="left" w:pos="993"/>
        </w:tabs>
        <w:spacing w:line="360" w:lineRule="auto"/>
        <w:ind w:firstLine="567"/>
        <w:rPr>
          <w:sz w:val="28"/>
          <w:szCs w:val="28"/>
        </w:rPr>
      </w:pPr>
      <w:r w:rsidRPr="00E35850">
        <w:rPr>
          <w:sz w:val="28"/>
          <w:szCs w:val="28"/>
        </w:rPr>
        <w:t xml:space="preserve">Диссертант уделяет внимание </w:t>
      </w:r>
      <w:r w:rsidR="004B509D" w:rsidRPr="00E35850">
        <w:rPr>
          <w:sz w:val="28"/>
          <w:szCs w:val="28"/>
        </w:rPr>
        <w:t xml:space="preserve">изучению Олимпийской хартии, Международной хартии физического воспитания и спорта, Европейской спортивной хартии. На основании их анализа, автор соглашается с позицией </w:t>
      </w:r>
      <w:r w:rsidR="004B509D" w:rsidRPr="00E35850">
        <w:rPr>
          <w:sz w:val="28"/>
          <w:szCs w:val="28"/>
        </w:rPr>
        <w:lastRenderedPageBreak/>
        <w:t>ученых о том, что международные документы не создают прав непосредственно для индивида, а накладывают соответствующие обязанности на государства обеспечить соблюдение обозначенных в нем прав. То есть спортсмен или тренер не могут непосредственно воспользоваться данными правами, пока государство как суверенный субъект международного права не выразит на то свое согласие, приняв на себя соответствующее международное обязательство.</w:t>
      </w:r>
      <w:r w:rsidR="008C05B4" w:rsidRPr="00E35850">
        <w:rPr>
          <w:sz w:val="28"/>
          <w:szCs w:val="28"/>
        </w:rPr>
        <w:t xml:space="preserve"> </w:t>
      </w:r>
    </w:p>
    <w:p w:rsidR="008C05B4" w:rsidRPr="00E35850" w:rsidRDefault="008C05B4" w:rsidP="008C05B4">
      <w:pPr>
        <w:tabs>
          <w:tab w:val="left" w:pos="993"/>
        </w:tabs>
        <w:spacing w:line="360" w:lineRule="auto"/>
        <w:ind w:firstLine="567"/>
        <w:rPr>
          <w:sz w:val="28"/>
          <w:szCs w:val="28"/>
        </w:rPr>
      </w:pPr>
      <w:r w:rsidRPr="00E35850">
        <w:rPr>
          <w:sz w:val="28"/>
          <w:szCs w:val="28"/>
        </w:rPr>
        <w:t>Также, автор исследует международные договоры в сфере физической культуры и спорта являются, соглашаясь с Дж. Браерли</w:t>
      </w:r>
      <w:r w:rsidRPr="00E35850">
        <w:rPr>
          <w:rStyle w:val="a5"/>
          <w:sz w:val="28"/>
          <w:szCs w:val="28"/>
          <w:lang w:eastAsia="ru-RU"/>
        </w:rPr>
        <w:footnoteReference w:id="6"/>
      </w:r>
      <w:r w:rsidRPr="00E35850">
        <w:rPr>
          <w:sz w:val="28"/>
          <w:szCs w:val="28"/>
        </w:rPr>
        <w:t xml:space="preserve">, что </w:t>
      </w:r>
      <w:r w:rsidRPr="00E35850">
        <w:rPr>
          <w:sz w:val="28"/>
          <w:szCs w:val="28"/>
          <w:lang w:eastAsia="ru-RU"/>
        </w:rPr>
        <w:t>не любое соглашение между государствами является международным договором.</w:t>
      </w:r>
    </w:p>
    <w:p w:rsidR="00CB3911" w:rsidRPr="00E35850" w:rsidRDefault="008C05B4" w:rsidP="008C05B4">
      <w:pPr>
        <w:tabs>
          <w:tab w:val="left" w:pos="993"/>
        </w:tabs>
        <w:spacing w:line="360" w:lineRule="auto"/>
        <w:ind w:firstLine="567"/>
        <w:rPr>
          <w:sz w:val="28"/>
          <w:szCs w:val="28"/>
        </w:rPr>
      </w:pPr>
      <w:r w:rsidRPr="00E35850">
        <w:rPr>
          <w:sz w:val="28"/>
          <w:szCs w:val="28"/>
        </w:rPr>
        <w:t>Анализ международных договоров, заключенных между Правительством РФ и Правительством Мексиканских Соединенных Штатов, Ассоциацией государств Юго-Восточной Азии, Правительством Республики Сан-Марино позволил сделать автору вывод, что указанные соглашения не содержат норм, регулирующих трудовые отношения спортсменов и тренеров.</w:t>
      </w:r>
    </w:p>
    <w:p w:rsidR="008D46ED" w:rsidRPr="00E35850" w:rsidRDefault="008C05B4" w:rsidP="004952FC">
      <w:pPr>
        <w:autoSpaceDE w:val="0"/>
        <w:autoSpaceDN w:val="0"/>
        <w:adjustRightInd w:val="0"/>
        <w:spacing w:line="360" w:lineRule="auto"/>
        <w:ind w:firstLine="709"/>
        <w:rPr>
          <w:iCs/>
          <w:color w:val="000000"/>
          <w:sz w:val="28"/>
          <w:szCs w:val="28"/>
        </w:rPr>
      </w:pPr>
      <w:r w:rsidRPr="00E35850">
        <w:rPr>
          <w:sz w:val="28"/>
          <w:szCs w:val="28"/>
        </w:rPr>
        <w:t xml:space="preserve">Далее автор рассматривает </w:t>
      </w:r>
      <w:r w:rsidR="008D46ED" w:rsidRPr="00E35850">
        <w:rPr>
          <w:sz w:val="28"/>
          <w:szCs w:val="28"/>
        </w:rPr>
        <w:t>модельные законы, принятые на территории СНГ</w:t>
      </w:r>
      <w:r w:rsidR="004952FC" w:rsidRPr="00E35850">
        <w:rPr>
          <w:sz w:val="28"/>
          <w:szCs w:val="28"/>
        </w:rPr>
        <w:t>, затрагивающие права спортсменов и тренеров</w:t>
      </w:r>
      <w:r w:rsidR="008D46ED" w:rsidRPr="00E35850">
        <w:rPr>
          <w:sz w:val="28"/>
          <w:szCs w:val="28"/>
        </w:rPr>
        <w:t xml:space="preserve">. </w:t>
      </w:r>
      <w:r w:rsidR="004952FC" w:rsidRPr="00E35850">
        <w:rPr>
          <w:sz w:val="28"/>
          <w:szCs w:val="28"/>
        </w:rPr>
        <w:t>Сред</w:t>
      </w:r>
      <w:r w:rsidR="0031510B" w:rsidRPr="00E35850">
        <w:rPr>
          <w:sz w:val="28"/>
          <w:szCs w:val="28"/>
        </w:rPr>
        <w:t>и</w:t>
      </w:r>
      <w:r w:rsidR="004952FC" w:rsidRPr="00E35850">
        <w:rPr>
          <w:sz w:val="28"/>
          <w:szCs w:val="28"/>
        </w:rPr>
        <w:t xml:space="preserve"> положений указанных законов, диссертант обращает внимание на право спортсмена </w:t>
      </w:r>
      <w:r w:rsidR="004952FC" w:rsidRPr="00E35850">
        <w:rPr>
          <w:iCs/>
          <w:color w:val="000000"/>
          <w:sz w:val="28"/>
          <w:szCs w:val="28"/>
        </w:rPr>
        <w:t>расторгнуть контракт о спортивной деятельности в одностороннем и внесудебном порядке, предупредив об этом профессиональный спортивный клуб в письменной форме за три дня до предполагаемой даты расторжения договора, при условии, если такое заявление дано в период квалификационного испытания. По мнению автора, такая практика не соответствует</w:t>
      </w:r>
      <w:r w:rsidR="008D46ED" w:rsidRPr="00E35850">
        <w:rPr>
          <w:iCs/>
          <w:color w:val="000000"/>
          <w:sz w:val="28"/>
          <w:szCs w:val="28"/>
        </w:rPr>
        <w:t xml:space="preserve"> нормам действующего ТК РФ, а именно статье 348.12, которая в качестве общего правила налагает  на спортсмена обязанность компенсировать потери своего работодателя в случае расторжения трудового договора в одностороннем порядке без уважительных причин.</w:t>
      </w:r>
    </w:p>
    <w:p w:rsidR="004952FC" w:rsidRPr="00E35850" w:rsidRDefault="004952FC" w:rsidP="004952FC">
      <w:pPr>
        <w:autoSpaceDE w:val="0"/>
        <w:autoSpaceDN w:val="0"/>
        <w:adjustRightInd w:val="0"/>
        <w:spacing w:line="360" w:lineRule="auto"/>
        <w:ind w:firstLine="709"/>
        <w:rPr>
          <w:color w:val="000000"/>
          <w:sz w:val="28"/>
          <w:szCs w:val="28"/>
        </w:rPr>
      </w:pPr>
      <w:r w:rsidRPr="00E35850">
        <w:rPr>
          <w:color w:val="000000"/>
          <w:sz w:val="28"/>
          <w:szCs w:val="28"/>
        </w:rPr>
        <w:t xml:space="preserve">Интересным, по мнению автора, является тот факт, что в исследуемых модельных законах предлагаются конструкции расторжения трудовых </w:t>
      </w:r>
      <w:r w:rsidRPr="00E35850">
        <w:rPr>
          <w:color w:val="000000"/>
          <w:sz w:val="28"/>
          <w:szCs w:val="28"/>
        </w:rPr>
        <w:lastRenderedPageBreak/>
        <w:t>отношений в общем порядке через суд, без учета обязательного обращения в юрисдикционные органы федерации по виду спорта.</w:t>
      </w:r>
    </w:p>
    <w:p w:rsidR="004952FC" w:rsidRPr="00E35850" w:rsidRDefault="004952FC" w:rsidP="004952FC">
      <w:pPr>
        <w:autoSpaceDE w:val="0"/>
        <w:autoSpaceDN w:val="0"/>
        <w:adjustRightInd w:val="0"/>
        <w:spacing w:line="360" w:lineRule="auto"/>
        <w:ind w:firstLine="709"/>
        <w:rPr>
          <w:sz w:val="28"/>
          <w:szCs w:val="28"/>
        </w:rPr>
      </w:pPr>
      <w:r w:rsidRPr="00E35850">
        <w:rPr>
          <w:color w:val="000000"/>
          <w:sz w:val="28"/>
          <w:szCs w:val="28"/>
        </w:rPr>
        <w:t xml:space="preserve">Проведя исследование </w:t>
      </w:r>
      <w:r w:rsidRPr="00E35850">
        <w:rPr>
          <w:sz w:val="28"/>
          <w:szCs w:val="28"/>
        </w:rPr>
        <w:t>модельных законов, диссертант делает вывод о том, что модельные законодательные акты СНГ носят рекомендательный характер и многие из них остались невостребованными в правотворческой практ</w:t>
      </w:r>
      <w:r w:rsidR="003C66B8" w:rsidRPr="00E35850">
        <w:rPr>
          <w:sz w:val="28"/>
          <w:szCs w:val="28"/>
        </w:rPr>
        <w:t xml:space="preserve">ике Российской Федерации. Однако рассмотренные акты </w:t>
      </w:r>
      <w:r w:rsidRPr="00E35850">
        <w:rPr>
          <w:sz w:val="28"/>
          <w:szCs w:val="28"/>
        </w:rPr>
        <w:t>содержат нормотворческую практику, которая могла бы быть использована Россией при совершенствовании действующего законодательства.</w:t>
      </w:r>
    </w:p>
    <w:p w:rsidR="008C05B4" w:rsidRDefault="004952FC" w:rsidP="007724D7">
      <w:pPr>
        <w:autoSpaceDE w:val="0"/>
        <w:autoSpaceDN w:val="0"/>
        <w:adjustRightInd w:val="0"/>
        <w:spacing w:line="360" w:lineRule="auto"/>
        <w:ind w:firstLine="709"/>
        <w:rPr>
          <w:sz w:val="28"/>
          <w:szCs w:val="28"/>
        </w:rPr>
      </w:pPr>
      <w:r w:rsidRPr="00E35850">
        <w:rPr>
          <w:sz w:val="28"/>
          <w:szCs w:val="28"/>
        </w:rPr>
        <w:t xml:space="preserve">Затем автор </w:t>
      </w:r>
      <w:r w:rsidR="007724D7" w:rsidRPr="00E35850">
        <w:rPr>
          <w:sz w:val="28"/>
          <w:szCs w:val="28"/>
        </w:rPr>
        <w:t xml:space="preserve">приводит примеры </w:t>
      </w:r>
      <w:r w:rsidRPr="00E35850">
        <w:rPr>
          <w:sz w:val="28"/>
          <w:szCs w:val="28"/>
        </w:rPr>
        <w:t>международных физкультурно-спортивных объединений, которые относятся к категории неправительственных, общественных организаций.</w:t>
      </w:r>
      <w:r w:rsidR="007724D7" w:rsidRPr="00E35850">
        <w:rPr>
          <w:iCs/>
          <w:color w:val="000000"/>
          <w:sz w:val="28"/>
          <w:szCs w:val="28"/>
        </w:rPr>
        <w:t xml:space="preserve"> </w:t>
      </w:r>
      <w:r w:rsidR="007724D7" w:rsidRPr="00E35850">
        <w:rPr>
          <w:sz w:val="28"/>
          <w:szCs w:val="28"/>
        </w:rPr>
        <w:t xml:space="preserve">Автор относит указанные акты к нормам «мягкого права» </w:t>
      </w:r>
      <w:r w:rsidR="00F02C2A" w:rsidRPr="00E35850">
        <w:rPr>
          <w:sz w:val="28"/>
          <w:szCs w:val="28"/>
        </w:rPr>
        <w:t>и полагает, что</w:t>
      </w:r>
      <w:r w:rsidR="007724D7" w:rsidRPr="00E35850">
        <w:rPr>
          <w:sz w:val="28"/>
          <w:szCs w:val="28"/>
        </w:rPr>
        <w:t xml:space="preserve"> такие акты являются авторитетными.</w:t>
      </w:r>
    </w:p>
    <w:p w:rsidR="002C7731" w:rsidRPr="00AD67E5" w:rsidRDefault="002C7731" w:rsidP="002C7731">
      <w:pPr>
        <w:spacing w:line="360" w:lineRule="auto"/>
        <w:ind w:firstLine="709"/>
        <w:rPr>
          <w:sz w:val="28"/>
          <w:szCs w:val="28"/>
        </w:rPr>
      </w:pPr>
      <w:r>
        <w:rPr>
          <w:sz w:val="28"/>
          <w:szCs w:val="28"/>
        </w:rPr>
        <w:t>Автор поддерживает мнение о том, что обязательную силу регламентные нормы</w:t>
      </w:r>
      <w:r w:rsidRPr="00F031C8">
        <w:rPr>
          <w:sz w:val="28"/>
          <w:szCs w:val="28"/>
        </w:rPr>
        <w:t xml:space="preserve"> имеют только для субъектов в силу совершенного ими акта признания, т.е. совершения юридического действия, представляющего собой явно выраженное добровольное согласие с распространением норм данных актов на свое поведение (посредством указания на такое признание в учредительных документах юридических лиц, заявлениях, заявках, посредством регистрации в качестве участника соревнования или иными аналогичными способами), а также с применением к нему мер ответственности, установленных данными нормами. </w:t>
      </w:r>
      <w:r>
        <w:rPr>
          <w:sz w:val="28"/>
          <w:szCs w:val="28"/>
        </w:rPr>
        <w:t>Е</w:t>
      </w:r>
      <w:r w:rsidRPr="00F031C8">
        <w:rPr>
          <w:sz w:val="28"/>
          <w:szCs w:val="28"/>
        </w:rPr>
        <w:t>сли субъект отказывается признавать распространение на него действия регламентных норм, то они не имеют для него никакой обязательной силы, даже несмотря на то, что ранее он признавал их</w:t>
      </w:r>
      <w:r>
        <w:rPr>
          <w:rStyle w:val="a5"/>
          <w:sz w:val="28"/>
          <w:szCs w:val="28"/>
        </w:rPr>
        <w:footnoteReference w:id="7"/>
      </w:r>
      <w:r w:rsidRPr="00F031C8">
        <w:rPr>
          <w:sz w:val="28"/>
          <w:szCs w:val="28"/>
        </w:rPr>
        <w:t>.</w:t>
      </w:r>
    </w:p>
    <w:p w:rsidR="007724D7" w:rsidRPr="00E35850" w:rsidRDefault="007724D7" w:rsidP="007724D7">
      <w:pPr>
        <w:autoSpaceDE w:val="0"/>
        <w:autoSpaceDN w:val="0"/>
        <w:adjustRightInd w:val="0"/>
        <w:spacing w:line="360" w:lineRule="auto"/>
        <w:ind w:firstLine="709"/>
        <w:rPr>
          <w:iCs/>
          <w:color w:val="000000"/>
          <w:sz w:val="28"/>
          <w:szCs w:val="28"/>
        </w:rPr>
      </w:pPr>
      <w:r w:rsidRPr="00E35850">
        <w:rPr>
          <w:sz w:val="28"/>
          <w:szCs w:val="28"/>
        </w:rPr>
        <w:t xml:space="preserve">Диссертант констатирует, </w:t>
      </w:r>
      <w:r w:rsidR="003C66B8" w:rsidRPr="00E35850">
        <w:rPr>
          <w:sz w:val="28"/>
          <w:szCs w:val="28"/>
        </w:rPr>
        <w:t xml:space="preserve">что за счет особой значимости проведения крупных соревнований по видам спорта, нарастающее влияние на правовое регулирование данной сферы общественных отношений начинают оказывать </w:t>
      </w:r>
      <w:r w:rsidR="003C66B8" w:rsidRPr="00E35850">
        <w:rPr>
          <w:sz w:val="28"/>
          <w:szCs w:val="28"/>
        </w:rPr>
        <w:lastRenderedPageBreak/>
        <w:t>именно международные спортивные федерации. Это связано с тем, что фактически, если национальная федерация из-за национального законодательства не может, к примеру, соблюдать установленные международными правилами положения основных международных соревнований,  то данная федерация, а значит и страна, не сможет участвовать в основных международных соревнованиях. Во избежание этого национальное законодательство движется по пути соблюдения норм мягкого права. И в данном случае, по мнению диссертанта, положительным примером следует считать СНГ и принятые между странами модельные законы, которые позволяют унифицировать национальные законодательства стран в части соблюдения международных норм.</w:t>
      </w:r>
    </w:p>
    <w:p w:rsidR="00EC4A86" w:rsidRPr="00E35850" w:rsidRDefault="00EC4A86" w:rsidP="00EC4A86">
      <w:pPr>
        <w:shd w:val="clear" w:color="auto" w:fill="FFFFFF"/>
        <w:tabs>
          <w:tab w:val="left" w:pos="993"/>
          <w:tab w:val="left" w:pos="1134"/>
        </w:tabs>
        <w:autoSpaceDE w:val="0"/>
        <w:autoSpaceDN w:val="0"/>
        <w:adjustRightInd w:val="0"/>
        <w:spacing w:line="360" w:lineRule="auto"/>
        <w:ind w:firstLine="567"/>
        <w:rPr>
          <w:sz w:val="28"/>
          <w:szCs w:val="28"/>
        </w:rPr>
      </w:pPr>
      <w:r w:rsidRPr="00E35850">
        <w:rPr>
          <w:b/>
          <w:i/>
          <w:sz w:val="28"/>
          <w:szCs w:val="28"/>
        </w:rPr>
        <w:t>Во втором параграфе «</w:t>
      </w:r>
      <w:r w:rsidR="00CB3911" w:rsidRPr="00E35850">
        <w:rPr>
          <w:b/>
          <w:i/>
          <w:sz w:val="28"/>
          <w:szCs w:val="28"/>
        </w:rPr>
        <w:t>Опыт правового регулирования отношений в области спортивной деятельности в зарубежных странах</w:t>
      </w:r>
      <w:r w:rsidRPr="00E35850">
        <w:rPr>
          <w:b/>
          <w:i/>
          <w:sz w:val="28"/>
          <w:szCs w:val="28"/>
        </w:rPr>
        <w:t>»</w:t>
      </w:r>
      <w:r w:rsidRPr="00E35850">
        <w:rPr>
          <w:sz w:val="28"/>
          <w:szCs w:val="28"/>
        </w:rPr>
        <w:t xml:space="preserve"> </w:t>
      </w:r>
      <w:r w:rsidR="002D41AA" w:rsidRPr="00E35850">
        <w:rPr>
          <w:sz w:val="28"/>
          <w:szCs w:val="28"/>
        </w:rPr>
        <w:t>рассматривается опыт зарубежных стран в области регулировании общественных отношений в сфере физической культуры и спорта, а также особенностях регулирования труда спортсменов и тренеров в этих странах.</w:t>
      </w:r>
    </w:p>
    <w:p w:rsidR="002D41AA" w:rsidRPr="00E35850" w:rsidRDefault="002D41AA" w:rsidP="002D41AA">
      <w:pPr>
        <w:spacing w:line="360" w:lineRule="auto"/>
        <w:ind w:firstLine="567"/>
        <w:rPr>
          <w:sz w:val="28"/>
          <w:szCs w:val="28"/>
        </w:rPr>
      </w:pPr>
      <w:r w:rsidRPr="00E35850">
        <w:rPr>
          <w:sz w:val="28"/>
          <w:szCs w:val="28"/>
        </w:rPr>
        <w:t>Проводя анализ зарубежных стран, автор делает вывод</w:t>
      </w:r>
      <w:r w:rsidR="00DB731B" w:rsidRPr="00E35850">
        <w:rPr>
          <w:sz w:val="28"/>
          <w:szCs w:val="28"/>
        </w:rPr>
        <w:t>,</w:t>
      </w:r>
      <w:r w:rsidRPr="00E35850">
        <w:rPr>
          <w:sz w:val="28"/>
          <w:szCs w:val="28"/>
        </w:rPr>
        <w:t xml:space="preserve"> </w:t>
      </w:r>
      <w:r w:rsidR="00DB731B" w:rsidRPr="00E35850">
        <w:rPr>
          <w:sz w:val="28"/>
          <w:szCs w:val="28"/>
        </w:rPr>
        <w:t>что в различных странах влияние государства на регулирование сферы физической культуры и спорта неодинаково. В некоторых странах отсутствуют программы обучения, аттестации, сертификации тренеров. Напротив, например в Китае, на государственном уровне установлена обязанность соблюдения квалификации тренерского штаба.</w:t>
      </w:r>
      <w:r w:rsidRPr="00E35850">
        <w:rPr>
          <w:sz w:val="28"/>
          <w:szCs w:val="28"/>
        </w:rPr>
        <w:t xml:space="preserve"> </w:t>
      </w:r>
    </w:p>
    <w:p w:rsidR="002D41AA" w:rsidRPr="00E35850" w:rsidRDefault="00D956BD" w:rsidP="002D41AA">
      <w:pPr>
        <w:shd w:val="clear" w:color="auto" w:fill="FFFFFF"/>
        <w:tabs>
          <w:tab w:val="left" w:pos="993"/>
          <w:tab w:val="left" w:pos="1134"/>
        </w:tabs>
        <w:autoSpaceDE w:val="0"/>
        <w:autoSpaceDN w:val="0"/>
        <w:adjustRightInd w:val="0"/>
        <w:spacing w:line="360" w:lineRule="auto"/>
        <w:ind w:firstLine="567"/>
        <w:rPr>
          <w:sz w:val="28"/>
          <w:szCs w:val="28"/>
        </w:rPr>
      </w:pPr>
      <w:r w:rsidRPr="00E35850">
        <w:rPr>
          <w:sz w:val="28"/>
          <w:szCs w:val="28"/>
        </w:rPr>
        <w:t xml:space="preserve">В результате, диссертантом сделан вывод о том, что </w:t>
      </w:r>
      <w:r w:rsidR="00BD61C0" w:rsidRPr="00E35850">
        <w:rPr>
          <w:sz w:val="28"/>
          <w:szCs w:val="28"/>
        </w:rPr>
        <w:t xml:space="preserve">Российской Федерации ближе опыт стран, в которых государство играет существенную роль в регулировании отрасли физической культуры и спорта. Это связано с тем, что, спортивная деятельность - деятельность социальная, публичная, в ней задействовано множество субъектов, а потому важно сохранять некое равновесие, баланс между интересами спортсменов, их работодателей (клубы, физкультурно-спортивные организации) и обществом в целом. Среди рассмотренных стран, наиболее интересным и близким нашей стране </w:t>
      </w:r>
      <w:r w:rsidR="00BD61C0" w:rsidRPr="00E35850">
        <w:rPr>
          <w:sz w:val="28"/>
          <w:szCs w:val="28"/>
        </w:rPr>
        <w:lastRenderedPageBreak/>
        <w:t>является опыт Франции. Однако, по мнению автора, при изучении опыта этой страны следует обратить внимание не на кодификацию законодательства в сфере физической культуры и спорта в целом, а на конкретные виды общественных отношений, в частности регулирование труда спортсменов и тренеров, которые в российском законодательстве следует актуализировать.</w:t>
      </w:r>
      <w:r w:rsidR="00641C1E" w:rsidRPr="00E35850">
        <w:rPr>
          <w:sz w:val="28"/>
          <w:szCs w:val="28"/>
        </w:rPr>
        <w:t xml:space="preserve"> </w:t>
      </w:r>
    </w:p>
    <w:p w:rsidR="00641C1E" w:rsidRPr="00E35850" w:rsidRDefault="00CB3911" w:rsidP="00EC4A86">
      <w:pPr>
        <w:shd w:val="clear" w:color="auto" w:fill="FFFFFF"/>
        <w:tabs>
          <w:tab w:val="left" w:pos="1134"/>
        </w:tabs>
        <w:autoSpaceDE w:val="0"/>
        <w:autoSpaceDN w:val="0"/>
        <w:adjustRightInd w:val="0"/>
        <w:spacing w:line="360" w:lineRule="auto"/>
        <w:ind w:firstLine="567"/>
        <w:rPr>
          <w:sz w:val="28"/>
          <w:szCs w:val="28"/>
        </w:rPr>
      </w:pPr>
      <w:r w:rsidRPr="00E35850">
        <w:rPr>
          <w:b/>
          <w:i/>
          <w:sz w:val="28"/>
          <w:szCs w:val="28"/>
        </w:rPr>
        <w:t>В третьем параграфе «Становление и развитие законодательства о регулировании труда спортсменов и тренеров в России»</w:t>
      </w:r>
      <w:r w:rsidRPr="00E35850">
        <w:rPr>
          <w:sz w:val="28"/>
          <w:szCs w:val="28"/>
        </w:rPr>
        <w:t xml:space="preserve"> </w:t>
      </w:r>
      <w:r w:rsidR="00641C1E" w:rsidRPr="00E35850">
        <w:rPr>
          <w:sz w:val="28"/>
          <w:szCs w:val="28"/>
        </w:rPr>
        <w:t xml:space="preserve">анализируется развитие законодательства в отечественной сфере физической культуры и спорта России, исследуются трудовые отношения спортсменов и тренеров на различных этапах. </w:t>
      </w:r>
    </w:p>
    <w:p w:rsidR="00816330" w:rsidRPr="00E35850" w:rsidRDefault="00641C1E" w:rsidP="00641C1E">
      <w:pPr>
        <w:autoSpaceDE w:val="0"/>
        <w:autoSpaceDN w:val="0"/>
        <w:adjustRightInd w:val="0"/>
        <w:spacing w:line="360" w:lineRule="auto"/>
        <w:ind w:firstLine="567"/>
        <w:rPr>
          <w:sz w:val="28"/>
          <w:szCs w:val="28"/>
        </w:rPr>
      </w:pPr>
      <w:r w:rsidRPr="00E35850">
        <w:rPr>
          <w:sz w:val="28"/>
          <w:szCs w:val="28"/>
        </w:rPr>
        <w:t xml:space="preserve">Автор делает вывод о том, что </w:t>
      </w:r>
      <w:r w:rsidR="00865C59" w:rsidRPr="00E35850">
        <w:rPr>
          <w:sz w:val="28"/>
          <w:szCs w:val="28"/>
        </w:rPr>
        <w:t xml:space="preserve">лишь с введением норм главы 54.1 ТК РФ трудовые отношения со спортсменами и тренерами законодательство начало учитывать специфику спортивной деятельности. </w:t>
      </w:r>
    </w:p>
    <w:p w:rsidR="00816330" w:rsidRPr="00E35850" w:rsidRDefault="00816330" w:rsidP="00816330">
      <w:pPr>
        <w:autoSpaceDE w:val="0"/>
        <w:autoSpaceDN w:val="0"/>
        <w:adjustRightInd w:val="0"/>
        <w:spacing w:line="360" w:lineRule="auto"/>
        <w:ind w:firstLine="567"/>
        <w:rPr>
          <w:sz w:val="28"/>
          <w:szCs w:val="28"/>
        </w:rPr>
      </w:pPr>
      <w:r w:rsidRPr="00E35850">
        <w:rPr>
          <w:sz w:val="28"/>
          <w:szCs w:val="28"/>
        </w:rPr>
        <w:t>Правовое регулирование труда спортсменов и тренеров на современном этапе ориентируется на практику спортивных отношений, причем не только в области трудового права. К примеру, антидопинговая политика и изменения в нормативно-правовой основе ее проведения оказывают непосредственное влияние на содержание трудовых отношений, в том числе на обязательность включения тех или иных положений в трудовые договоры со спортсменами и тренерами. То же касается и разрешения споров с участием спортсменов, тренеров.</w:t>
      </w:r>
    </w:p>
    <w:p w:rsidR="00816330" w:rsidRPr="00E35850" w:rsidRDefault="00816330" w:rsidP="00816330">
      <w:pPr>
        <w:pStyle w:val="a7"/>
        <w:tabs>
          <w:tab w:val="left" w:pos="142"/>
          <w:tab w:val="left" w:pos="993"/>
          <w:tab w:val="left" w:pos="1134"/>
        </w:tabs>
        <w:spacing w:line="360" w:lineRule="auto"/>
        <w:ind w:left="0" w:right="36" w:firstLine="567"/>
        <w:outlineLvl w:val="0"/>
        <w:rPr>
          <w:rFonts w:eastAsia="Arial Unicode MS"/>
          <w:sz w:val="28"/>
          <w:szCs w:val="28"/>
        </w:rPr>
      </w:pPr>
      <w:r w:rsidRPr="00E35850">
        <w:rPr>
          <w:rFonts w:eastAsia="Arial Unicode MS"/>
          <w:sz w:val="28"/>
          <w:szCs w:val="28"/>
        </w:rPr>
        <w:t>По мнению автора, в Российской Федерации исторически сложилась двухуровневая система правового регулирования сферы профессионального спорта: государственного регулирования с одной стороны и система саморегулирования, осуществляемой через общественные организации (международные, национальные спортивные федерации). Такое сочетание государственно-правового регулирования с саморегулированием проявляется и в отношении труда спортсменов и тренеров. К</w:t>
      </w:r>
      <w:r w:rsidRPr="00E35850">
        <w:rPr>
          <w:sz w:val="28"/>
          <w:szCs w:val="28"/>
          <w:lang w:eastAsia="ru-RU"/>
        </w:rPr>
        <w:t xml:space="preserve">ак показывает проведенный анализ, регулирование труда спортсменов и тренеров в России </w:t>
      </w:r>
      <w:r w:rsidRPr="00E35850">
        <w:rPr>
          <w:sz w:val="28"/>
          <w:szCs w:val="28"/>
          <w:lang w:eastAsia="ru-RU"/>
        </w:rPr>
        <w:lastRenderedPageBreak/>
        <w:t xml:space="preserve">движется от государственного регулирования к саморегулированию, что связано, в том числе, </w:t>
      </w:r>
      <w:r w:rsidRPr="00E35850">
        <w:rPr>
          <w:rFonts w:eastAsia="Arial Unicode MS"/>
          <w:sz w:val="28"/>
          <w:szCs w:val="28"/>
        </w:rPr>
        <w:t>с процессами глобализации и влияния, оказываемого международными федерациями.</w:t>
      </w:r>
    </w:p>
    <w:p w:rsidR="007909C0" w:rsidRPr="00E35850" w:rsidRDefault="00816330" w:rsidP="007909C0">
      <w:pPr>
        <w:autoSpaceDE w:val="0"/>
        <w:autoSpaceDN w:val="0"/>
        <w:adjustRightInd w:val="0"/>
        <w:spacing w:line="360" w:lineRule="auto"/>
        <w:ind w:firstLine="567"/>
        <w:rPr>
          <w:sz w:val="28"/>
          <w:szCs w:val="28"/>
          <w:lang w:eastAsia="ru-RU"/>
        </w:rPr>
      </w:pPr>
      <w:r w:rsidRPr="00E35850">
        <w:rPr>
          <w:rFonts w:eastAsia="Arial Unicode MS"/>
          <w:sz w:val="28"/>
          <w:szCs w:val="28"/>
        </w:rPr>
        <w:t xml:space="preserve">Поэтому автор </w:t>
      </w:r>
      <w:r w:rsidR="007909C0" w:rsidRPr="00E35850">
        <w:rPr>
          <w:rFonts w:eastAsia="Arial Unicode MS"/>
          <w:sz w:val="28"/>
          <w:szCs w:val="28"/>
        </w:rPr>
        <w:t>предлагает определить границы государственно-правового регулирования труда спортсменов</w:t>
      </w:r>
      <w:r w:rsidR="007909C0" w:rsidRPr="00E35850">
        <w:rPr>
          <w:sz w:val="28"/>
          <w:szCs w:val="28"/>
          <w:lang w:eastAsia="ru-RU"/>
        </w:rPr>
        <w:t xml:space="preserve"> и тренеров, которые в любом случае не должны определяться самостоятельно субъектами физической культуры и спорта. По мнению диссертанта, </w:t>
      </w:r>
      <w:r w:rsidR="007909C0" w:rsidRPr="00E35850">
        <w:rPr>
          <w:rFonts w:eastAsia="Arial Unicode MS"/>
          <w:sz w:val="28"/>
          <w:szCs w:val="28"/>
        </w:rPr>
        <w:t xml:space="preserve">основными направлениями регулирования рассматриваемых отношений со стороны государства должны оставаться </w:t>
      </w:r>
      <w:r w:rsidR="007909C0" w:rsidRPr="00E35850">
        <w:rPr>
          <w:sz w:val="28"/>
          <w:szCs w:val="28"/>
          <w:lang w:eastAsia="ru-RU"/>
        </w:rPr>
        <w:t>поддержание на должном уровне состояния здоровья работников и обеспечение стабильности состава спортивных команд. В остальном же необходима либерализация регулирования в сфере регулирования труда в профессиональном спорте путем снижения государственного регулирования, увеличение роли регламентных норм спортивных федераций.</w:t>
      </w:r>
    </w:p>
    <w:p w:rsidR="00460AF7" w:rsidRPr="00E35850" w:rsidRDefault="00EC4A86" w:rsidP="00460AF7">
      <w:pPr>
        <w:tabs>
          <w:tab w:val="left" w:pos="851"/>
        </w:tabs>
        <w:spacing w:line="360" w:lineRule="auto"/>
        <w:ind w:firstLine="567"/>
        <w:rPr>
          <w:sz w:val="28"/>
          <w:szCs w:val="28"/>
        </w:rPr>
      </w:pPr>
      <w:r w:rsidRPr="00E35850">
        <w:rPr>
          <w:b/>
          <w:i/>
          <w:sz w:val="28"/>
          <w:szCs w:val="28"/>
        </w:rPr>
        <w:t>Глава вторая «</w:t>
      </w:r>
      <w:r w:rsidR="00CB3911" w:rsidRPr="00E35850">
        <w:rPr>
          <w:b/>
          <w:i/>
          <w:sz w:val="28"/>
          <w:szCs w:val="28"/>
        </w:rPr>
        <w:t>Особенности отдельных институтов трудового права в сфере регулирования труда спортсменов и тренеров</w:t>
      </w:r>
      <w:r w:rsidRPr="00E35850">
        <w:rPr>
          <w:b/>
          <w:i/>
          <w:sz w:val="28"/>
          <w:szCs w:val="28"/>
        </w:rPr>
        <w:t xml:space="preserve">» </w:t>
      </w:r>
      <w:r w:rsidRPr="00E35850">
        <w:rPr>
          <w:sz w:val="28"/>
          <w:szCs w:val="28"/>
        </w:rPr>
        <w:t xml:space="preserve">включает в себя </w:t>
      </w:r>
      <w:r w:rsidR="00D86910" w:rsidRPr="00E35850">
        <w:rPr>
          <w:sz w:val="28"/>
          <w:szCs w:val="28"/>
        </w:rPr>
        <w:t xml:space="preserve">четыре </w:t>
      </w:r>
      <w:r w:rsidRPr="00E35850">
        <w:rPr>
          <w:sz w:val="28"/>
          <w:szCs w:val="28"/>
        </w:rPr>
        <w:t xml:space="preserve">параграфа и посвящена рассмотрению </w:t>
      </w:r>
      <w:r w:rsidR="00D86910" w:rsidRPr="00E35850">
        <w:rPr>
          <w:sz w:val="28"/>
          <w:szCs w:val="28"/>
        </w:rPr>
        <w:t>отдел</w:t>
      </w:r>
      <w:r w:rsidR="0091482F" w:rsidRPr="00E35850">
        <w:rPr>
          <w:sz w:val="28"/>
          <w:szCs w:val="28"/>
        </w:rPr>
        <w:t xml:space="preserve">ьных институтов трудового права в сфере регулирования труда спортсменов и тренеров: </w:t>
      </w:r>
      <w:r w:rsidR="00460AF7" w:rsidRPr="00E35850">
        <w:rPr>
          <w:sz w:val="28"/>
          <w:szCs w:val="28"/>
        </w:rPr>
        <w:t xml:space="preserve">трудового договора, </w:t>
      </w:r>
      <w:r w:rsidR="0091482F" w:rsidRPr="00E35850">
        <w:rPr>
          <w:sz w:val="28"/>
          <w:szCs w:val="28"/>
        </w:rPr>
        <w:t>рабочего времени, оплаты труда, гаранти</w:t>
      </w:r>
      <w:r w:rsidR="00460AF7" w:rsidRPr="00E35850">
        <w:rPr>
          <w:sz w:val="28"/>
          <w:szCs w:val="28"/>
        </w:rPr>
        <w:t>й</w:t>
      </w:r>
      <w:r w:rsidR="0091482F" w:rsidRPr="00E35850">
        <w:rPr>
          <w:sz w:val="28"/>
          <w:szCs w:val="28"/>
        </w:rPr>
        <w:t xml:space="preserve"> и компенсаци</w:t>
      </w:r>
      <w:r w:rsidR="00460AF7" w:rsidRPr="00E35850">
        <w:rPr>
          <w:sz w:val="28"/>
          <w:szCs w:val="28"/>
        </w:rPr>
        <w:t>й.</w:t>
      </w:r>
    </w:p>
    <w:p w:rsidR="00865C59" w:rsidRPr="00E35850" w:rsidRDefault="00EC4A86" w:rsidP="00460AF7">
      <w:pPr>
        <w:tabs>
          <w:tab w:val="left" w:pos="851"/>
        </w:tabs>
        <w:spacing w:line="360" w:lineRule="auto"/>
        <w:ind w:firstLine="567"/>
        <w:rPr>
          <w:sz w:val="28"/>
          <w:szCs w:val="28"/>
        </w:rPr>
      </w:pPr>
      <w:r w:rsidRPr="00E35850">
        <w:rPr>
          <w:b/>
          <w:i/>
          <w:sz w:val="28"/>
          <w:szCs w:val="28"/>
        </w:rPr>
        <w:t>В первом параграфе «</w:t>
      </w:r>
      <w:r w:rsidR="00460AF7" w:rsidRPr="00E35850">
        <w:rPr>
          <w:b/>
          <w:i/>
          <w:sz w:val="28"/>
          <w:szCs w:val="28"/>
        </w:rPr>
        <w:t>Трудовой договор. Особенности заключения, изменения и прекращения</w:t>
      </w:r>
      <w:r w:rsidRPr="00E35850">
        <w:rPr>
          <w:b/>
          <w:i/>
          <w:sz w:val="28"/>
          <w:szCs w:val="28"/>
        </w:rPr>
        <w:t xml:space="preserve">» </w:t>
      </w:r>
      <w:r w:rsidRPr="00E35850">
        <w:rPr>
          <w:sz w:val="28"/>
          <w:szCs w:val="28"/>
        </w:rPr>
        <w:t xml:space="preserve">диссертант исследует </w:t>
      </w:r>
      <w:r w:rsidR="00865C59" w:rsidRPr="00E35850">
        <w:rPr>
          <w:sz w:val="28"/>
          <w:szCs w:val="28"/>
        </w:rPr>
        <w:t>этапы заключения трудового договора, его изменения и прекращения.</w:t>
      </w:r>
    </w:p>
    <w:p w:rsidR="004D5B41" w:rsidRPr="00E35850" w:rsidRDefault="00865C59" w:rsidP="00F02C2A">
      <w:pPr>
        <w:widowControl w:val="0"/>
        <w:autoSpaceDE w:val="0"/>
        <w:autoSpaceDN w:val="0"/>
        <w:adjustRightInd w:val="0"/>
        <w:spacing w:line="360" w:lineRule="auto"/>
        <w:ind w:firstLine="567"/>
        <w:rPr>
          <w:sz w:val="28"/>
          <w:szCs w:val="28"/>
        </w:rPr>
      </w:pPr>
      <w:r w:rsidRPr="00E35850">
        <w:rPr>
          <w:sz w:val="28"/>
          <w:szCs w:val="28"/>
        </w:rPr>
        <w:t xml:space="preserve">Автор </w:t>
      </w:r>
      <w:r w:rsidR="00F02C2A" w:rsidRPr="00E35850">
        <w:rPr>
          <w:sz w:val="28"/>
          <w:szCs w:val="28"/>
        </w:rPr>
        <w:t>считает, что</w:t>
      </w:r>
      <w:r w:rsidRPr="00E35850">
        <w:rPr>
          <w:sz w:val="28"/>
          <w:szCs w:val="28"/>
        </w:rPr>
        <w:t xml:space="preserve"> нецелесообразно распространять нормы ТК РФ о педагогических работников на спортивных тренеров, осуществляющих свою деятельность в сборных командах и на иных этапах спортивной подготовки (тренировочном этапе (этапе спортивной специализации), этапе совершенствования спортивного мастерства, этапе высшего спортивного мастерства). </w:t>
      </w:r>
    </w:p>
    <w:p w:rsidR="00645971" w:rsidRPr="00E35850" w:rsidRDefault="00865C59" w:rsidP="004D5B41">
      <w:pPr>
        <w:pStyle w:val="a7"/>
        <w:widowControl w:val="0"/>
        <w:tabs>
          <w:tab w:val="left" w:pos="553"/>
          <w:tab w:val="left" w:pos="851"/>
          <w:tab w:val="left" w:pos="958"/>
          <w:tab w:val="left" w:pos="993"/>
          <w:tab w:val="left" w:pos="1134"/>
          <w:tab w:val="left" w:pos="1440"/>
        </w:tabs>
        <w:spacing w:line="360" w:lineRule="auto"/>
        <w:ind w:left="0" w:firstLine="567"/>
        <w:rPr>
          <w:sz w:val="28"/>
          <w:szCs w:val="28"/>
        </w:rPr>
      </w:pPr>
      <w:r w:rsidRPr="00E35850">
        <w:rPr>
          <w:sz w:val="28"/>
          <w:szCs w:val="28"/>
        </w:rPr>
        <w:t xml:space="preserve">Диссертант уделяет особое внимание аттестации тренеров. </w:t>
      </w:r>
      <w:r w:rsidR="00645971" w:rsidRPr="00E35850">
        <w:rPr>
          <w:sz w:val="28"/>
          <w:szCs w:val="28"/>
        </w:rPr>
        <w:t xml:space="preserve">Выявлена проблема квалификации тренеров на примере сборной команды России по </w:t>
      </w:r>
      <w:r w:rsidR="00645971" w:rsidRPr="00E35850">
        <w:rPr>
          <w:sz w:val="28"/>
          <w:szCs w:val="28"/>
        </w:rPr>
        <w:lastRenderedPageBreak/>
        <w:t>виду спорта. Сделан вывод о необходимости участия государства в определении кандидатуры на должность тренера сборной.</w:t>
      </w:r>
    </w:p>
    <w:p w:rsidR="00645971" w:rsidRPr="00E35850" w:rsidRDefault="00865C59" w:rsidP="00645971">
      <w:pPr>
        <w:spacing w:line="360" w:lineRule="auto"/>
        <w:ind w:firstLine="567"/>
        <w:rPr>
          <w:sz w:val="28"/>
          <w:szCs w:val="28"/>
        </w:rPr>
      </w:pPr>
      <w:r w:rsidRPr="00E35850">
        <w:rPr>
          <w:sz w:val="28"/>
          <w:szCs w:val="28"/>
        </w:rPr>
        <w:t>По мнению автора необходимо разработать на федеральном уровне общий порядок и основы аттестации спортивных тренеров. Кроме того, диссертант критически относится к существующей системе назначения главного тренера сборной команды России по виду спорта. Изучив в совокупности вопросы аттестации и назначения на должность главного тренера сборной команды России</w:t>
      </w:r>
      <w:r w:rsidR="004D5B41" w:rsidRPr="00E35850">
        <w:rPr>
          <w:sz w:val="28"/>
          <w:szCs w:val="28"/>
        </w:rPr>
        <w:t xml:space="preserve">, автор </w:t>
      </w:r>
      <w:r w:rsidR="00645971" w:rsidRPr="00E35850">
        <w:rPr>
          <w:sz w:val="28"/>
          <w:szCs w:val="28"/>
        </w:rPr>
        <w:t xml:space="preserve">полагает, что основным инструментом влияния государства на данный процесс должно стать утверждение уполномоченным органом исполнительной власти в сфере физической культуры и спорта обязательных критериев </w:t>
      </w:r>
      <w:r w:rsidR="00761140" w:rsidRPr="00E35850">
        <w:rPr>
          <w:sz w:val="28"/>
          <w:szCs w:val="28"/>
        </w:rPr>
        <w:t xml:space="preserve">назначения на должность </w:t>
      </w:r>
      <w:r w:rsidR="00645971" w:rsidRPr="00E35850">
        <w:rPr>
          <w:sz w:val="28"/>
          <w:szCs w:val="28"/>
        </w:rPr>
        <w:t>Главного тренера сборной команды РФ по виду спорта.</w:t>
      </w:r>
      <w:r w:rsidR="00761140" w:rsidRPr="00E35850">
        <w:rPr>
          <w:sz w:val="28"/>
          <w:szCs w:val="28"/>
        </w:rPr>
        <w:t xml:space="preserve"> Предлагается исключить из статьи 16 федерального закона «О физической культуре и спорте в РФ» норму, согласно которой, аттестация тренеров осуществляется в порядке, установленном общероссийской </w:t>
      </w:r>
      <w:r w:rsidR="00761140" w:rsidRPr="00E35850">
        <w:rPr>
          <w:rFonts w:eastAsia="Arial Unicode MS"/>
          <w:color w:val="000000"/>
          <w:sz w:val="28"/>
          <w:szCs w:val="28"/>
        </w:rPr>
        <w:t>спортивной федерацией.</w:t>
      </w:r>
      <w:r w:rsidR="00F02C2A" w:rsidRPr="00E35850">
        <w:rPr>
          <w:sz w:val="28"/>
          <w:szCs w:val="28"/>
        </w:rPr>
        <w:t xml:space="preserve"> </w:t>
      </w:r>
      <w:r w:rsidR="00645971" w:rsidRPr="00E35850">
        <w:rPr>
          <w:sz w:val="28"/>
          <w:szCs w:val="28"/>
        </w:rPr>
        <w:t>Аттестация должна носить централизованный характер, а Минспорт России должен разработать единые рекомендации по аттестации тренеров для спортивных федераций.</w:t>
      </w:r>
    </w:p>
    <w:p w:rsidR="00645971" w:rsidRPr="00E35850" w:rsidRDefault="00645971" w:rsidP="00645971">
      <w:pPr>
        <w:spacing w:line="360" w:lineRule="auto"/>
        <w:ind w:firstLine="567"/>
        <w:rPr>
          <w:sz w:val="28"/>
          <w:szCs w:val="28"/>
          <w:lang w:eastAsia="ru-RU"/>
        </w:rPr>
      </w:pPr>
      <w:r w:rsidRPr="00E35850">
        <w:rPr>
          <w:sz w:val="28"/>
          <w:szCs w:val="28"/>
        </w:rPr>
        <w:t xml:space="preserve">Диссертант отмечает, что существует неопределенность с понятием спортивного режима (ст. </w:t>
      </w:r>
      <w:r w:rsidRPr="00E35850">
        <w:rPr>
          <w:sz w:val="28"/>
          <w:szCs w:val="28"/>
          <w:lang w:eastAsia="ru-RU"/>
        </w:rPr>
        <w:t>348.2 ТК РФ), который распространяется не только на рабочее время спортсмена, тренера, но и на время отдыха указанных работников, тем самым</w:t>
      </w:r>
      <w:r w:rsidR="007909C0" w:rsidRPr="00E35850">
        <w:rPr>
          <w:sz w:val="28"/>
          <w:szCs w:val="28"/>
          <w:lang w:eastAsia="ru-RU"/>
        </w:rPr>
        <w:t xml:space="preserve"> ограничивает их трудовые права</w:t>
      </w:r>
      <w:r w:rsidRPr="00E35850">
        <w:rPr>
          <w:sz w:val="28"/>
          <w:szCs w:val="28"/>
          <w:lang w:eastAsia="ru-RU"/>
        </w:rPr>
        <w:t>.</w:t>
      </w:r>
    </w:p>
    <w:p w:rsidR="00A04267" w:rsidRPr="00E35850" w:rsidRDefault="00C833B6" w:rsidP="00A04267">
      <w:pPr>
        <w:spacing w:line="360" w:lineRule="auto"/>
        <w:ind w:firstLine="567"/>
        <w:rPr>
          <w:sz w:val="28"/>
          <w:szCs w:val="28"/>
        </w:rPr>
      </w:pPr>
      <w:r>
        <w:rPr>
          <w:sz w:val="28"/>
          <w:szCs w:val="28"/>
        </w:rPr>
        <w:t>Автор соглашается с позицией ряда ученых</w:t>
      </w:r>
      <w:r>
        <w:rPr>
          <w:rStyle w:val="a5"/>
          <w:sz w:val="28"/>
          <w:szCs w:val="28"/>
        </w:rPr>
        <w:footnoteReference w:id="8"/>
      </w:r>
      <w:r>
        <w:rPr>
          <w:sz w:val="28"/>
          <w:szCs w:val="28"/>
        </w:rPr>
        <w:t>, что</w:t>
      </w:r>
      <w:r w:rsidR="00A04267" w:rsidRPr="00E35850">
        <w:rPr>
          <w:sz w:val="28"/>
          <w:szCs w:val="28"/>
        </w:rPr>
        <w:t xml:space="preserve"> условие об отсутствии у работодателя возможности обеспечить участие спортсмена в соревнованиях носит слишком неоднозначную формулировку, которая делает затруднительным определение критериев возможности или невозможности  привлечения спортсмена к участию в спортивных соревнованиях.</w:t>
      </w:r>
    </w:p>
    <w:p w:rsidR="00C833B6" w:rsidRDefault="00A04267" w:rsidP="00A04267">
      <w:pPr>
        <w:spacing w:line="360" w:lineRule="auto"/>
        <w:ind w:firstLine="567"/>
        <w:rPr>
          <w:sz w:val="28"/>
          <w:szCs w:val="28"/>
        </w:rPr>
      </w:pPr>
      <w:r w:rsidRPr="00E35850">
        <w:rPr>
          <w:sz w:val="28"/>
          <w:szCs w:val="28"/>
        </w:rPr>
        <w:lastRenderedPageBreak/>
        <w:t xml:space="preserve">Поэтому диссертант предлагает распространить принцип свободы трудового договора на отношения по временному переводу спортсменов к другому работодателю. Таким образом, следует установить право заключить договор о временном переводе вне зависимости от условий невозможности обеспечить работника участием в спортивных соревнованиях. </w:t>
      </w:r>
    </w:p>
    <w:p w:rsidR="00A04267" w:rsidRPr="00E35850" w:rsidRDefault="00A04267" w:rsidP="00A04267">
      <w:pPr>
        <w:spacing w:line="360" w:lineRule="auto"/>
        <w:ind w:firstLine="567"/>
        <w:rPr>
          <w:sz w:val="28"/>
          <w:szCs w:val="28"/>
        </w:rPr>
      </w:pPr>
      <w:r w:rsidRPr="00E35850">
        <w:rPr>
          <w:sz w:val="28"/>
          <w:szCs w:val="28"/>
        </w:rPr>
        <w:t>Одновременно, поддерживая мнение Леонова А.С.</w:t>
      </w:r>
      <w:r w:rsidRPr="00E35850">
        <w:rPr>
          <w:sz w:val="28"/>
          <w:szCs w:val="28"/>
          <w:vertAlign w:val="superscript"/>
        </w:rPr>
        <w:footnoteReference w:id="9"/>
      </w:r>
      <w:r w:rsidRPr="00E35850">
        <w:rPr>
          <w:sz w:val="28"/>
          <w:szCs w:val="28"/>
        </w:rPr>
        <w:t xml:space="preserve">, автор </w:t>
      </w:r>
      <w:r w:rsidR="00C833B6">
        <w:rPr>
          <w:sz w:val="28"/>
          <w:szCs w:val="28"/>
        </w:rPr>
        <w:t xml:space="preserve">полагает, </w:t>
      </w:r>
      <w:r w:rsidRPr="00E35850">
        <w:rPr>
          <w:sz w:val="28"/>
          <w:szCs w:val="28"/>
        </w:rPr>
        <w:t xml:space="preserve">что следует ввести другие ограничительные условия, исключающие превращение «аренды» в «торговлю» спортсменами. Изначально такие условия могли бы быть введены на уровне регламентных норм общероссийских федераций. </w:t>
      </w:r>
    </w:p>
    <w:p w:rsidR="00A04267" w:rsidRPr="00E35850" w:rsidRDefault="00A04267" w:rsidP="00A04267">
      <w:pPr>
        <w:pStyle w:val="a7"/>
        <w:tabs>
          <w:tab w:val="left" w:pos="851"/>
        </w:tabs>
        <w:autoSpaceDE w:val="0"/>
        <w:autoSpaceDN w:val="0"/>
        <w:adjustRightInd w:val="0"/>
        <w:spacing w:line="360" w:lineRule="auto"/>
        <w:ind w:left="0" w:right="36" w:firstLine="567"/>
        <w:outlineLvl w:val="0"/>
        <w:rPr>
          <w:sz w:val="28"/>
          <w:szCs w:val="28"/>
        </w:rPr>
      </w:pPr>
      <w:r w:rsidRPr="00E35850">
        <w:rPr>
          <w:sz w:val="28"/>
          <w:szCs w:val="28"/>
        </w:rPr>
        <w:t>Кроме того, диссертант считает целесообразным дополнить ТК РФ нормой о дополнительных основаниях прекращения трудового договора с тренером по аналогии со ст. 336 ТК РФ (установленных для педагогических работников):</w:t>
      </w:r>
    </w:p>
    <w:p w:rsidR="00A04267" w:rsidRPr="00E35850" w:rsidRDefault="00A04267" w:rsidP="00A04267">
      <w:pPr>
        <w:tabs>
          <w:tab w:val="left" w:pos="958"/>
          <w:tab w:val="left" w:pos="993"/>
        </w:tabs>
        <w:autoSpaceDE w:val="0"/>
        <w:autoSpaceDN w:val="0"/>
        <w:adjustRightInd w:val="0"/>
        <w:spacing w:line="360" w:lineRule="auto"/>
        <w:ind w:firstLine="567"/>
        <w:rPr>
          <w:sz w:val="28"/>
          <w:szCs w:val="28"/>
        </w:rPr>
      </w:pPr>
      <w:r w:rsidRPr="00E35850">
        <w:rPr>
          <w:sz w:val="28"/>
          <w:szCs w:val="28"/>
        </w:rPr>
        <w:t>1) повторное в течение одного года грубое нарушение регламентных норм, в том числе устава, физкультурно-спортивной организации, с которыми работник был ознакомлен;</w:t>
      </w:r>
    </w:p>
    <w:p w:rsidR="00A04267" w:rsidRPr="00E35850" w:rsidRDefault="00A04267" w:rsidP="00A04267">
      <w:pPr>
        <w:pStyle w:val="a7"/>
        <w:widowControl w:val="0"/>
        <w:tabs>
          <w:tab w:val="left" w:pos="553"/>
          <w:tab w:val="left" w:pos="851"/>
          <w:tab w:val="left" w:pos="958"/>
          <w:tab w:val="left" w:pos="993"/>
          <w:tab w:val="left" w:pos="1134"/>
          <w:tab w:val="left" w:pos="1440"/>
        </w:tabs>
        <w:spacing w:line="360" w:lineRule="auto"/>
        <w:ind w:left="0" w:firstLine="567"/>
        <w:rPr>
          <w:sz w:val="28"/>
          <w:szCs w:val="28"/>
        </w:rPr>
      </w:pPr>
      <w:r w:rsidRPr="00E35850">
        <w:rPr>
          <w:sz w:val="28"/>
          <w:szCs w:val="28"/>
        </w:rPr>
        <w:t>2) применение, в том числе однократное, в проведении тренировочных мероприятий приемов, связанных с физическим и (или) психическим насилием над личностью спортсмена.</w:t>
      </w:r>
    </w:p>
    <w:p w:rsidR="00A04267" w:rsidRPr="00E35850" w:rsidRDefault="00A04267" w:rsidP="00A04267">
      <w:pPr>
        <w:widowControl w:val="0"/>
        <w:autoSpaceDE w:val="0"/>
        <w:autoSpaceDN w:val="0"/>
        <w:adjustRightInd w:val="0"/>
        <w:spacing w:line="360" w:lineRule="auto"/>
        <w:ind w:firstLine="567"/>
        <w:rPr>
          <w:sz w:val="28"/>
          <w:szCs w:val="28"/>
        </w:rPr>
      </w:pPr>
      <w:r w:rsidRPr="00E35850">
        <w:rPr>
          <w:sz w:val="28"/>
          <w:szCs w:val="28"/>
          <w:lang w:eastAsia="ru-RU"/>
        </w:rPr>
        <w:t xml:space="preserve">Автор </w:t>
      </w:r>
      <w:r w:rsidR="00C833B6">
        <w:rPr>
          <w:sz w:val="28"/>
          <w:szCs w:val="28"/>
          <w:lang w:eastAsia="ru-RU"/>
        </w:rPr>
        <w:t>считает</w:t>
      </w:r>
      <w:r w:rsidRPr="00E35850">
        <w:rPr>
          <w:sz w:val="28"/>
          <w:szCs w:val="28"/>
          <w:lang w:eastAsia="ru-RU"/>
        </w:rPr>
        <w:t xml:space="preserve">, что </w:t>
      </w:r>
      <w:r w:rsidRPr="00E35850">
        <w:rPr>
          <w:sz w:val="28"/>
          <w:szCs w:val="28"/>
        </w:rPr>
        <w:t>требование компенсации с работника по российскому трудовому законодательству за расторжение трудового договора неправомерно. В свою очередь, говоря о материальной ответственности работодателя, компенсация спортсмену за необоснованное расторжение трудового договора или виновные действия, вынудившие спортсмена расторгнуть такой договор в одностороннем порядке, носит характер возмещения неполученного им заработка и соответствует требованиям действующего трудового законодательства. Поэтому д</w:t>
      </w:r>
      <w:r w:rsidRPr="00E35850">
        <w:rPr>
          <w:sz w:val="28"/>
          <w:szCs w:val="28"/>
          <w:lang w:eastAsia="ru-RU"/>
        </w:rPr>
        <w:t xml:space="preserve">иссертант полагает, что </w:t>
      </w:r>
      <w:r w:rsidRPr="00E35850">
        <w:rPr>
          <w:sz w:val="28"/>
          <w:szCs w:val="28"/>
        </w:rPr>
        <w:t xml:space="preserve">в части рассмотрения споров с участием спортсменов и </w:t>
      </w:r>
      <w:r w:rsidRPr="00E35850">
        <w:rPr>
          <w:sz w:val="28"/>
          <w:szCs w:val="28"/>
        </w:rPr>
        <w:lastRenderedPageBreak/>
        <w:t xml:space="preserve">определения размера компенсации, следует дополнить статью 348.12 </w:t>
      </w:r>
      <w:r w:rsidR="00C833B6">
        <w:rPr>
          <w:sz w:val="28"/>
          <w:szCs w:val="28"/>
        </w:rPr>
        <w:t xml:space="preserve">ТК РФ </w:t>
      </w:r>
      <w:r w:rsidRPr="00E35850">
        <w:rPr>
          <w:sz w:val="28"/>
          <w:szCs w:val="28"/>
        </w:rPr>
        <w:t>частью пятой следующего содержания:</w:t>
      </w:r>
    </w:p>
    <w:p w:rsidR="00A04267" w:rsidRPr="00E35850" w:rsidRDefault="00A04267" w:rsidP="00A04267">
      <w:pPr>
        <w:spacing w:line="360" w:lineRule="auto"/>
        <w:ind w:firstLine="567"/>
        <w:rPr>
          <w:sz w:val="28"/>
          <w:szCs w:val="28"/>
        </w:rPr>
      </w:pPr>
      <w:r w:rsidRPr="00E35850">
        <w:rPr>
          <w:sz w:val="28"/>
          <w:szCs w:val="28"/>
        </w:rPr>
        <w:t xml:space="preserve">«В случае признания увольнения спортсмена незаконным,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(часть вторая статьи 394 </w:t>
      </w:r>
      <w:r w:rsidR="00C833B6">
        <w:rPr>
          <w:sz w:val="28"/>
          <w:szCs w:val="28"/>
        </w:rPr>
        <w:t>ТК РФ</w:t>
      </w:r>
      <w:r w:rsidRPr="00E35850">
        <w:rPr>
          <w:sz w:val="28"/>
          <w:szCs w:val="28"/>
        </w:rPr>
        <w:t>), либо по заявлению спортсмена о денежной выплате, указанной в трудовом договоре.».</w:t>
      </w:r>
    </w:p>
    <w:p w:rsidR="00761140" w:rsidRPr="00E35850" w:rsidRDefault="00A04267" w:rsidP="00761140">
      <w:pPr>
        <w:spacing w:line="360" w:lineRule="auto"/>
        <w:ind w:firstLine="567"/>
        <w:rPr>
          <w:sz w:val="28"/>
          <w:szCs w:val="28"/>
        </w:rPr>
      </w:pPr>
      <w:r w:rsidRPr="00E35850">
        <w:rPr>
          <w:sz w:val="28"/>
          <w:szCs w:val="28"/>
          <w:lang w:eastAsia="ru-RU"/>
        </w:rPr>
        <w:t xml:space="preserve">Выявлены </w:t>
      </w:r>
      <w:r w:rsidR="00645971" w:rsidRPr="00E35850">
        <w:rPr>
          <w:sz w:val="28"/>
          <w:szCs w:val="28"/>
          <w:lang w:eastAsia="ru-RU"/>
        </w:rPr>
        <w:t xml:space="preserve">правовые проблемы, связанные с временным переводом спортсмена к другому работодателю (ст. 348.3 ТК РФ) в «межсезонье» и необходимостью прекращения временного перевода в период проведения спортивных соревнований. В этой связи </w:t>
      </w:r>
      <w:r w:rsidR="00761140" w:rsidRPr="00E35850">
        <w:rPr>
          <w:sz w:val="28"/>
          <w:szCs w:val="28"/>
          <w:lang w:eastAsia="ru-RU"/>
        </w:rPr>
        <w:t>диссертант предлагает ввести в ст. 348.3 ТК РФ понятие «спортивный сезон».  Под спортивным сезоном предлагается понимать период времени, который начинается в день проведения первого официального соревнования по определенному виду спорта и заканчивается в день проведения последнего официального соревнования по данному виду спорта в соответствии с утвержденным календарем соревнований. Закрепление такого понятия на легальном уровне позволит общероссийским федерациям устанавливать сроки прохождения сезона в собственных регламентных нормах. Благодаря возможности определения прохождения сезона (и, соответственно «межсезонья»), субъекты спорта смогут точно контролировать возможность временного перевода спортсмена к другому работодателю.</w:t>
      </w:r>
      <w:r w:rsidR="00761140" w:rsidRPr="00E35850">
        <w:rPr>
          <w:sz w:val="28"/>
          <w:szCs w:val="28"/>
        </w:rPr>
        <w:t xml:space="preserve"> </w:t>
      </w:r>
    </w:p>
    <w:p w:rsidR="00EC4A86" w:rsidRPr="00E35850" w:rsidRDefault="00EC4A86" w:rsidP="00EC4A86">
      <w:pPr>
        <w:shd w:val="clear" w:color="auto" w:fill="FFFFFF"/>
        <w:tabs>
          <w:tab w:val="left" w:pos="1134"/>
        </w:tabs>
        <w:autoSpaceDE w:val="0"/>
        <w:autoSpaceDN w:val="0"/>
        <w:adjustRightInd w:val="0"/>
        <w:spacing w:line="360" w:lineRule="auto"/>
        <w:ind w:firstLine="567"/>
        <w:rPr>
          <w:rFonts w:eastAsia="Arial Unicode MS"/>
          <w:sz w:val="28"/>
          <w:szCs w:val="28"/>
        </w:rPr>
      </w:pPr>
      <w:r w:rsidRPr="00E35850">
        <w:rPr>
          <w:b/>
          <w:i/>
          <w:sz w:val="28"/>
          <w:szCs w:val="28"/>
        </w:rPr>
        <w:t>Во втором параграфе «</w:t>
      </w:r>
      <w:r w:rsidR="00460AF7" w:rsidRPr="00E35850">
        <w:rPr>
          <w:b/>
          <w:i/>
          <w:sz w:val="28"/>
          <w:szCs w:val="28"/>
        </w:rPr>
        <w:t>Правовое регулирование режима рабочего времени</w:t>
      </w:r>
      <w:r w:rsidRPr="00E35850">
        <w:rPr>
          <w:b/>
          <w:i/>
          <w:sz w:val="28"/>
          <w:szCs w:val="28"/>
        </w:rPr>
        <w:t xml:space="preserve">» </w:t>
      </w:r>
      <w:r w:rsidRPr="00E35850">
        <w:rPr>
          <w:sz w:val="28"/>
          <w:szCs w:val="28"/>
        </w:rPr>
        <w:t>рассматрива</w:t>
      </w:r>
      <w:r w:rsidR="00F02C2A" w:rsidRPr="00E35850">
        <w:rPr>
          <w:sz w:val="28"/>
          <w:szCs w:val="28"/>
        </w:rPr>
        <w:t>ю</w:t>
      </w:r>
      <w:r w:rsidRPr="00E35850">
        <w:rPr>
          <w:sz w:val="28"/>
          <w:szCs w:val="28"/>
        </w:rPr>
        <w:t xml:space="preserve">тся </w:t>
      </w:r>
      <w:r w:rsidR="004D5B41" w:rsidRPr="00E35850">
        <w:rPr>
          <w:sz w:val="28"/>
          <w:szCs w:val="28"/>
        </w:rPr>
        <w:t>вопросы</w:t>
      </w:r>
      <w:r w:rsidR="004D5B41" w:rsidRPr="00E35850">
        <w:rPr>
          <w:b/>
          <w:i/>
          <w:sz w:val="28"/>
          <w:szCs w:val="28"/>
        </w:rPr>
        <w:t xml:space="preserve"> </w:t>
      </w:r>
      <w:r w:rsidR="004D5B41" w:rsidRPr="00E35850">
        <w:rPr>
          <w:sz w:val="28"/>
          <w:szCs w:val="28"/>
        </w:rPr>
        <w:t>продолжительности рабочего времени, выходных и праздничных дней, оплачиваемого ежегодного отпуска</w:t>
      </w:r>
      <w:r w:rsidRPr="00E35850">
        <w:rPr>
          <w:sz w:val="28"/>
          <w:szCs w:val="28"/>
        </w:rPr>
        <w:t>.</w:t>
      </w:r>
    </w:p>
    <w:p w:rsidR="004D5B41" w:rsidRPr="00E35850" w:rsidRDefault="004D5B41" w:rsidP="004D5B41">
      <w:pPr>
        <w:autoSpaceDE w:val="0"/>
        <w:autoSpaceDN w:val="0"/>
        <w:adjustRightInd w:val="0"/>
        <w:spacing w:line="360" w:lineRule="auto"/>
        <w:ind w:firstLine="709"/>
        <w:rPr>
          <w:sz w:val="28"/>
          <w:szCs w:val="28"/>
        </w:rPr>
      </w:pPr>
      <w:r w:rsidRPr="00E35850">
        <w:rPr>
          <w:sz w:val="28"/>
          <w:szCs w:val="28"/>
        </w:rPr>
        <w:t>В ходе проведенного анализа правового регулирования труда спортсменов, тренеров установлено, что физкультурно-спортивные организации вправе самостоятельно определять в правилах внутреннего трудового распорядка (</w:t>
      </w:r>
      <w:hyperlink r:id="rId9" w:history="1">
        <w:r w:rsidRPr="00E35850">
          <w:rPr>
            <w:sz w:val="28"/>
            <w:szCs w:val="28"/>
          </w:rPr>
          <w:t>ч. 4 ст. 189</w:t>
        </w:r>
      </w:hyperlink>
      <w:r w:rsidRPr="00E35850">
        <w:rPr>
          <w:sz w:val="28"/>
          <w:szCs w:val="28"/>
        </w:rPr>
        <w:t xml:space="preserve"> ТК РФ) режим рабочего времени своих </w:t>
      </w:r>
      <w:r w:rsidRPr="00E35850">
        <w:rPr>
          <w:sz w:val="28"/>
          <w:szCs w:val="28"/>
        </w:rPr>
        <w:lastRenderedPageBreak/>
        <w:t xml:space="preserve">работников, исходя из режима подготовки и участия в соревнованиях, определенного не только локальными нормативными актами работодателя, но и календарными планами физкультурных мероприятий и спортивных мероприятий. Обязательным условием регулирования является соблюдение общих правил законодательства о режиме рабочего времени. </w:t>
      </w:r>
    </w:p>
    <w:p w:rsidR="00460AF7" w:rsidRPr="00E35850" w:rsidRDefault="004D5B41" w:rsidP="004D5B41">
      <w:pPr>
        <w:shd w:val="clear" w:color="auto" w:fill="FFFFFF"/>
        <w:tabs>
          <w:tab w:val="left" w:pos="1134"/>
        </w:tabs>
        <w:autoSpaceDE w:val="0"/>
        <w:autoSpaceDN w:val="0"/>
        <w:adjustRightInd w:val="0"/>
        <w:spacing w:line="360" w:lineRule="auto"/>
        <w:ind w:firstLine="567"/>
        <w:rPr>
          <w:b/>
          <w:i/>
          <w:sz w:val="28"/>
          <w:szCs w:val="28"/>
        </w:rPr>
      </w:pPr>
      <w:r w:rsidRPr="00E35850">
        <w:rPr>
          <w:sz w:val="28"/>
          <w:szCs w:val="28"/>
        </w:rPr>
        <w:t>В связи с существующей неопределенностью действия во времени спортивного режима по отношению к режиму рабочего времени, автор предлагает законодательно установить обязательность указания в трудовом договоре спортсмена, тренера на распространение или нераспространение спортивного режима на нерабочее время, а также особенности его соблюдения в этот период.</w:t>
      </w:r>
    </w:p>
    <w:p w:rsidR="00EC4A86" w:rsidRPr="00E35850" w:rsidRDefault="00EC4A86" w:rsidP="00EC4A86">
      <w:pPr>
        <w:shd w:val="clear" w:color="auto" w:fill="FFFFFF"/>
        <w:tabs>
          <w:tab w:val="left" w:pos="1134"/>
        </w:tabs>
        <w:autoSpaceDE w:val="0"/>
        <w:autoSpaceDN w:val="0"/>
        <w:adjustRightInd w:val="0"/>
        <w:spacing w:line="360" w:lineRule="auto"/>
        <w:ind w:firstLine="567"/>
        <w:rPr>
          <w:sz w:val="28"/>
          <w:szCs w:val="28"/>
        </w:rPr>
      </w:pPr>
      <w:r w:rsidRPr="00E35850">
        <w:rPr>
          <w:b/>
          <w:i/>
          <w:sz w:val="28"/>
          <w:szCs w:val="28"/>
        </w:rPr>
        <w:t>В третьем параграфе «</w:t>
      </w:r>
      <w:r w:rsidR="00460AF7" w:rsidRPr="00E35850">
        <w:rPr>
          <w:b/>
          <w:i/>
          <w:sz w:val="28"/>
          <w:szCs w:val="28"/>
        </w:rPr>
        <w:t>Особенности правового регулирования оплаты труда</w:t>
      </w:r>
      <w:r w:rsidRPr="00E35850">
        <w:rPr>
          <w:b/>
          <w:i/>
          <w:sz w:val="28"/>
          <w:szCs w:val="28"/>
        </w:rPr>
        <w:t xml:space="preserve">» </w:t>
      </w:r>
      <w:r w:rsidRPr="00E35850">
        <w:rPr>
          <w:sz w:val="28"/>
          <w:szCs w:val="28"/>
        </w:rPr>
        <w:t xml:space="preserve">освещены </w:t>
      </w:r>
      <w:r w:rsidR="004D5B41" w:rsidRPr="00E35850">
        <w:rPr>
          <w:sz w:val="28"/>
          <w:szCs w:val="28"/>
        </w:rPr>
        <w:t xml:space="preserve">теоретические вопросы оплаты труда работников, а также регулирование оплаты труда спортсменов и тренеров в частности. </w:t>
      </w:r>
    </w:p>
    <w:p w:rsidR="00645971" w:rsidRPr="00E35850" w:rsidRDefault="004D5B41" w:rsidP="00645971">
      <w:pPr>
        <w:spacing w:line="360" w:lineRule="auto"/>
        <w:ind w:firstLine="567"/>
        <w:rPr>
          <w:sz w:val="28"/>
          <w:szCs w:val="28"/>
        </w:rPr>
      </w:pPr>
      <w:r w:rsidRPr="00E35850">
        <w:rPr>
          <w:rFonts w:eastAsia="Arial Unicode MS"/>
          <w:sz w:val="28"/>
          <w:szCs w:val="28"/>
        </w:rPr>
        <w:t>Исследовав опыт зарубежных стран и судебную практику</w:t>
      </w:r>
      <w:r w:rsidR="00C833B6">
        <w:rPr>
          <w:rStyle w:val="a5"/>
          <w:rFonts w:eastAsia="Arial Unicode MS"/>
          <w:sz w:val="28"/>
          <w:szCs w:val="28"/>
        </w:rPr>
        <w:footnoteReference w:id="10"/>
      </w:r>
      <w:r w:rsidRPr="00E35850">
        <w:rPr>
          <w:rFonts w:eastAsia="Arial Unicode MS"/>
          <w:sz w:val="28"/>
          <w:szCs w:val="28"/>
        </w:rPr>
        <w:t>, автор приходит к выводу</w:t>
      </w:r>
      <w:r w:rsidRPr="00E35850">
        <w:rPr>
          <w:sz w:val="28"/>
          <w:szCs w:val="28"/>
        </w:rPr>
        <w:t>, что для успешного регулирования рассматриваемой сферы трудовых отношений с участием спортсменов, тренеров, необходимо сочетание государственного и договорн</w:t>
      </w:r>
      <w:r w:rsidR="00645971" w:rsidRPr="00E35850">
        <w:rPr>
          <w:sz w:val="28"/>
          <w:szCs w:val="28"/>
        </w:rPr>
        <w:t>ого регулирования оплаты труда.</w:t>
      </w:r>
    </w:p>
    <w:p w:rsidR="00645971" w:rsidRPr="00E35850" w:rsidRDefault="00645971" w:rsidP="00645971">
      <w:pPr>
        <w:spacing w:line="360" w:lineRule="auto"/>
        <w:ind w:firstLine="567"/>
        <w:rPr>
          <w:sz w:val="28"/>
          <w:szCs w:val="28"/>
        </w:rPr>
      </w:pPr>
      <w:r w:rsidRPr="00E35850">
        <w:rPr>
          <w:sz w:val="28"/>
          <w:szCs w:val="28"/>
        </w:rPr>
        <w:t xml:space="preserve">Диссертант полагает, что указанное сочетание должно основываться на закреплении за каждым уровнем регулирования определенных рамок. </w:t>
      </w:r>
    </w:p>
    <w:p w:rsidR="00645971" w:rsidRPr="00E35850" w:rsidRDefault="00645971" w:rsidP="00645971">
      <w:pPr>
        <w:tabs>
          <w:tab w:val="left" w:pos="851"/>
        </w:tabs>
        <w:spacing w:line="360" w:lineRule="auto"/>
        <w:ind w:firstLine="567"/>
        <w:rPr>
          <w:sz w:val="28"/>
          <w:szCs w:val="28"/>
        </w:rPr>
      </w:pPr>
      <w:r w:rsidRPr="00E35850">
        <w:rPr>
          <w:sz w:val="28"/>
          <w:szCs w:val="28"/>
        </w:rPr>
        <w:t>Так, на государственном уровне определяются минимальный размер оплаты труда, тарифные ставки и должностные оклады, порядок оплаты труда при отклонении от нормальных условий работы, порядок исчисления среднего заработка, гарантии в области оплаты труда.</w:t>
      </w:r>
    </w:p>
    <w:p w:rsidR="00645971" w:rsidRPr="00E35850" w:rsidRDefault="00645971" w:rsidP="00645971">
      <w:pPr>
        <w:tabs>
          <w:tab w:val="left" w:pos="851"/>
        </w:tabs>
        <w:spacing w:line="360" w:lineRule="auto"/>
        <w:ind w:firstLine="567"/>
        <w:rPr>
          <w:sz w:val="28"/>
          <w:szCs w:val="28"/>
        </w:rPr>
      </w:pPr>
      <w:r w:rsidRPr="00E35850">
        <w:rPr>
          <w:sz w:val="28"/>
          <w:szCs w:val="28"/>
        </w:rPr>
        <w:t xml:space="preserve">Регламентное регулирование не может уменьшать права и гарантии, предоставляемые спортсменам и тренерам со стороны государства. Однако регламентные нормы вправе регулировать отношения, непосредственно влияющие на оплату труда – к примеру, сроки осуществления выплат, тем </w:t>
      </w:r>
      <w:r w:rsidRPr="00E35850">
        <w:rPr>
          <w:sz w:val="28"/>
          <w:szCs w:val="28"/>
        </w:rPr>
        <w:lastRenderedPageBreak/>
        <w:t xml:space="preserve">самым уточняя нормы государственного регулирования применительно к виду спорта. </w:t>
      </w:r>
    </w:p>
    <w:p w:rsidR="00645971" w:rsidRPr="00E35850" w:rsidRDefault="004E2F57" w:rsidP="00645971">
      <w:pPr>
        <w:autoSpaceDE w:val="0"/>
        <w:autoSpaceDN w:val="0"/>
        <w:adjustRightInd w:val="0"/>
        <w:spacing w:line="360" w:lineRule="auto"/>
        <w:ind w:firstLine="567"/>
        <w:rPr>
          <w:sz w:val="28"/>
          <w:szCs w:val="28"/>
        </w:rPr>
      </w:pPr>
      <w:r w:rsidRPr="00E35850">
        <w:rPr>
          <w:sz w:val="28"/>
          <w:szCs w:val="28"/>
        </w:rPr>
        <w:t>Диссертант полагает необходимым рассмотреть</w:t>
      </w:r>
      <w:r w:rsidR="00645971" w:rsidRPr="00E35850">
        <w:rPr>
          <w:sz w:val="28"/>
          <w:szCs w:val="28"/>
        </w:rPr>
        <w:t xml:space="preserve"> вопрос об ограничении заработных плат спортсменов в связи с необходимостью сохранения социальной сущности спорта, подразумевающую соревновательную деятельность, не зависящую от размера вознаграждения. Данный принцип позволит сохранить зрелищность соревнований. Для снятия противоречия в регламентном ограничении, </w:t>
      </w:r>
      <w:r w:rsidRPr="00E35850">
        <w:rPr>
          <w:sz w:val="28"/>
          <w:szCs w:val="28"/>
        </w:rPr>
        <w:t>по мнению автора</w:t>
      </w:r>
      <w:r w:rsidR="00645971" w:rsidRPr="00E35850">
        <w:rPr>
          <w:sz w:val="28"/>
          <w:szCs w:val="28"/>
        </w:rPr>
        <w:t xml:space="preserve">, нарушающем нормы трудового законодательства, </w:t>
      </w:r>
      <w:r w:rsidRPr="00E35850">
        <w:rPr>
          <w:sz w:val="28"/>
          <w:szCs w:val="28"/>
        </w:rPr>
        <w:t xml:space="preserve">предлагается </w:t>
      </w:r>
      <w:r w:rsidR="00645971" w:rsidRPr="00E35850">
        <w:rPr>
          <w:sz w:val="28"/>
          <w:szCs w:val="28"/>
        </w:rPr>
        <w:t xml:space="preserve">внести в Трудовой кодекс РФ изменения, </w:t>
      </w:r>
      <w:r w:rsidR="00F205C4" w:rsidRPr="00E35850">
        <w:rPr>
          <w:sz w:val="28"/>
          <w:szCs w:val="28"/>
        </w:rPr>
        <w:t>путем внесения специальной статьи 348.9.1 «Оплата труда спортсменов и тренеров», в которой закрепить норму, позволяющую спортивным федерациям в своих регламентах устанавливать максимальный размер заработной платы, который будет распространяться на индивидуальные трудовые договоры и коллективные соглашения со спортсменами и тренерами и тренерами.</w:t>
      </w:r>
    </w:p>
    <w:p w:rsidR="00EC4A86" w:rsidRPr="00E35850" w:rsidRDefault="00460AF7" w:rsidP="00EC4A86">
      <w:pPr>
        <w:shd w:val="clear" w:color="auto" w:fill="FFFFFF"/>
        <w:tabs>
          <w:tab w:val="left" w:pos="1134"/>
        </w:tabs>
        <w:autoSpaceDE w:val="0"/>
        <w:autoSpaceDN w:val="0"/>
        <w:adjustRightInd w:val="0"/>
        <w:spacing w:line="360" w:lineRule="auto"/>
        <w:ind w:firstLine="567"/>
        <w:rPr>
          <w:sz w:val="28"/>
          <w:szCs w:val="28"/>
        </w:rPr>
      </w:pPr>
      <w:r w:rsidRPr="00E35850">
        <w:rPr>
          <w:b/>
          <w:i/>
          <w:sz w:val="28"/>
          <w:szCs w:val="28"/>
        </w:rPr>
        <w:t>В четвертом параграфе «Гарантии и компенсации спортсменам и тренерам»</w:t>
      </w:r>
      <w:r w:rsidR="00B528AB" w:rsidRPr="00E35850">
        <w:rPr>
          <w:sz w:val="28"/>
          <w:szCs w:val="28"/>
        </w:rPr>
        <w:t xml:space="preserve"> рассматривается соотношение понятий правовых гарантий и компенсаций и исследуется вопрос об их предоставлении спортсменам и тренерам.</w:t>
      </w:r>
    </w:p>
    <w:p w:rsidR="004E2F57" w:rsidRPr="00E35850" w:rsidRDefault="00004C35" w:rsidP="004E2F57">
      <w:pPr>
        <w:spacing w:line="360" w:lineRule="auto"/>
        <w:ind w:firstLine="567"/>
        <w:rPr>
          <w:sz w:val="28"/>
          <w:szCs w:val="28"/>
        </w:rPr>
      </w:pPr>
      <w:r>
        <w:rPr>
          <w:rFonts w:eastAsia="Arial Unicode MS"/>
          <w:sz w:val="28"/>
          <w:szCs w:val="28"/>
          <w:u w:color="000000"/>
        </w:rPr>
        <w:t>В</w:t>
      </w:r>
      <w:r w:rsidR="004E2F57" w:rsidRPr="00E35850">
        <w:rPr>
          <w:sz w:val="28"/>
          <w:szCs w:val="28"/>
        </w:rPr>
        <w:t xml:space="preserve"> отношении спортсменов, тренеров, кроме общих, распространяются общие и специальные гарантии и компенсации. Указанные нормы закреплены в Трудовом кодексе РФ. </w:t>
      </w:r>
    </w:p>
    <w:p w:rsidR="004B4D42" w:rsidRPr="00E35850" w:rsidRDefault="004E2F57" w:rsidP="004E2F57">
      <w:pPr>
        <w:spacing w:line="360" w:lineRule="auto"/>
        <w:ind w:firstLine="567"/>
        <w:rPr>
          <w:sz w:val="28"/>
          <w:szCs w:val="28"/>
        </w:rPr>
      </w:pPr>
      <w:r w:rsidRPr="00E35850">
        <w:rPr>
          <w:sz w:val="28"/>
          <w:szCs w:val="28"/>
        </w:rPr>
        <w:t>Дополнительные гарантии спортсменам и тренерам определены в Отраслевом соглашении по организациям Министерства спорта, туризма и молодежной политики Российской Федерации на 2012 - 2014 годы</w:t>
      </w:r>
      <w:r w:rsidR="00004C35">
        <w:rPr>
          <w:rStyle w:val="a5"/>
          <w:sz w:val="28"/>
          <w:szCs w:val="28"/>
        </w:rPr>
        <w:footnoteReference w:id="11"/>
      </w:r>
      <w:r w:rsidRPr="00E35850">
        <w:rPr>
          <w:sz w:val="28"/>
          <w:szCs w:val="28"/>
        </w:rPr>
        <w:t>. Вместе с тем, анализ указанного соглашения показал, что оно дублирует положения Трудового кодекса РФ.</w:t>
      </w:r>
    </w:p>
    <w:p w:rsidR="004B4D42" w:rsidRPr="00E35850" w:rsidRDefault="004B4D42" w:rsidP="004B4D42">
      <w:pPr>
        <w:autoSpaceDE w:val="0"/>
        <w:autoSpaceDN w:val="0"/>
        <w:adjustRightInd w:val="0"/>
        <w:spacing w:line="360" w:lineRule="auto"/>
        <w:ind w:firstLine="540"/>
        <w:rPr>
          <w:sz w:val="28"/>
          <w:szCs w:val="28"/>
        </w:rPr>
      </w:pPr>
      <w:r w:rsidRPr="00E35850">
        <w:rPr>
          <w:sz w:val="28"/>
          <w:szCs w:val="28"/>
        </w:rPr>
        <w:lastRenderedPageBreak/>
        <w:t xml:space="preserve">Автор рассматривает Соглашение о минимальных требованиях для типовых </w:t>
      </w:r>
      <w:r w:rsidR="00004C35">
        <w:rPr>
          <w:sz w:val="28"/>
          <w:szCs w:val="28"/>
        </w:rPr>
        <w:t xml:space="preserve">договоров </w:t>
      </w:r>
      <w:r w:rsidRPr="00E35850">
        <w:rPr>
          <w:sz w:val="28"/>
          <w:szCs w:val="28"/>
        </w:rPr>
        <w:t>профессиональных игроков на территории Европейского союза и на территории других ассоциаций-членов УЕФА. Такое соглашение устанавливает содержание контракта профессионального футболиста. Например, Соглашение содержит положение о том, что Клуб и игрок должны договориться, каким образом используются права игрока на изображение. Кроме того, контракт регламентирует ведение полного досье о травмах (включая травмы, полученные во время участия в составе национальной сборной) при соблюдении принципа конфиденциальности. Закрепляется право Игрока запросить второе медицинское заключение у независимого специалиста, если он опротестовывает заключение, предоставленное специалистом клуба.</w:t>
      </w:r>
    </w:p>
    <w:p w:rsidR="004E2F57" w:rsidRPr="00E35850" w:rsidRDefault="004E2F57" w:rsidP="004E2F57">
      <w:pPr>
        <w:spacing w:line="360" w:lineRule="auto"/>
        <w:ind w:firstLine="567"/>
        <w:rPr>
          <w:sz w:val="28"/>
          <w:szCs w:val="28"/>
        </w:rPr>
      </w:pPr>
      <w:r w:rsidRPr="00E35850">
        <w:rPr>
          <w:sz w:val="28"/>
          <w:szCs w:val="28"/>
        </w:rPr>
        <w:t>Поэтому автором предлагается дополнить и расширить гарантии и компенсации спортсменам и тренеров в части оплаты труда, социальной защиты.</w:t>
      </w:r>
    </w:p>
    <w:p w:rsidR="004E2F57" w:rsidRPr="00E35850" w:rsidRDefault="004E2F57" w:rsidP="00347C3D">
      <w:pPr>
        <w:spacing w:line="360" w:lineRule="auto"/>
        <w:ind w:firstLine="567"/>
        <w:rPr>
          <w:sz w:val="28"/>
          <w:szCs w:val="28"/>
        </w:rPr>
      </w:pPr>
      <w:r w:rsidRPr="00E35850">
        <w:rPr>
          <w:sz w:val="28"/>
          <w:szCs w:val="28"/>
        </w:rPr>
        <w:t>Делается вывод о необходимости утвердить макет коллективного договора на уровне социальных партнеров с участием Минспорта России.</w:t>
      </w:r>
    </w:p>
    <w:p w:rsidR="00EC4A86" w:rsidRPr="00E35850" w:rsidRDefault="00EC4A86" w:rsidP="004E2F57">
      <w:pPr>
        <w:spacing w:line="360" w:lineRule="auto"/>
        <w:ind w:firstLine="567"/>
        <w:rPr>
          <w:sz w:val="28"/>
          <w:szCs w:val="28"/>
        </w:rPr>
      </w:pPr>
      <w:r w:rsidRPr="00E35850">
        <w:rPr>
          <w:b/>
          <w:i/>
          <w:sz w:val="28"/>
          <w:szCs w:val="28"/>
        </w:rPr>
        <w:t xml:space="preserve">В заключении </w:t>
      </w:r>
      <w:r w:rsidRPr="00E35850">
        <w:rPr>
          <w:sz w:val="28"/>
          <w:szCs w:val="28"/>
        </w:rPr>
        <w:t xml:space="preserve">сформулированы основные теоретические выводы диссертационного исследования. </w:t>
      </w:r>
    </w:p>
    <w:p w:rsidR="00EC4A86" w:rsidRPr="00E35850" w:rsidRDefault="00EC4A86" w:rsidP="003E515C">
      <w:pPr>
        <w:shd w:val="clear" w:color="auto" w:fill="FFFFFF"/>
        <w:tabs>
          <w:tab w:val="left" w:pos="1134"/>
        </w:tabs>
        <w:autoSpaceDE w:val="0"/>
        <w:autoSpaceDN w:val="0"/>
        <w:adjustRightInd w:val="0"/>
        <w:spacing w:line="360" w:lineRule="auto"/>
        <w:ind w:firstLine="567"/>
        <w:rPr>
          <w:b/>
          <w:i/>
          <w:sz w:val="28"/>
          <w:szCs w:val="28"/>
        </w:rPr>
      </w:pPr>
      <w:r w:rsidRPr="00E35850">
        <w:rPr>
          <w:sz w:val="28"/>
          <w:szCs w:val="28"/>
        </w:rPr>
        <w:t xml:space="preserve">В работе представлен </w:t>
      </w:r>
      <w:r w:rsidRPr="00E35850">
        <w:rPr>
          <w:b/>
          <w:i/>
          <w:sz w:val="28"/>
          <w:szCs w:val="28"/>
        </w:rPr>
        <w:t xml:space="preserve">список использованных нормативных правовых актов и литературы. </w:t>
      </w:r>
    </w:p>
    <w:p w:rsidR="00347C3D" w:rsidRDefault="00347C3D" w:rsidP="003E515C">
      <w:pPr>
        <w:suppressAutoHyphens/>
        <w:spacing w:line="360" w:lineRule="auto"/>
        <w:ind w:firstLine="567"/>
        <w:jc w:val="center"/>
        <w:rPr>
          <w:b/>
          <w:caps/>
          <w:sz w:val="28"/>
          <w:szCs w:val="28"/>
        </w:rPr>
      </w:pPr>
    </w:p>
    <w:p w:rsidR="003E515C" w:rsidRPr="00E35850" w:rsidRDefault="003E515C" w:rsidP="003E515C">
      <w:pPr>
        <w:suppressAutoHyphens/>
        <w:spacing w:line="360" w:lineRule="auto"/>
        <w:ind w:firstLine="567"/>
        <w:jc w:val="center"/>
        <w:rPr>
          <w:b/>
          <w:caps/>
          <w:sz w:val="28"/>
          <w:szCs w:val="28"/>
        </w:rPr>
      </w:pPr>
    </w:p>
    <w:p w:rsidR="00347C3D" w:rsidRPr="00E35850" w:rsidRDefault="00347C3D" w:rsidP="009842F4">
      <w:pPr>
        <w:pageBreakBefore/>
        <w:suppressAutoHyphens/>
        <w:spacing w:line="360" w:lineRule="auto"/>
        <w:ind w:firstLine="567"/>
        <w:jc w:val="center"/>
        <w:rPr>
          <w:b/>
          <w:caps/>
          <w:sz w:val="28"/>
          <w:szCs w:val="28"/>
        </w:rPr>
      </w:pPr>
      <w:r w:rsidRPr="00E35850">
        <w:rPr>
          <w:b/>
          <w:caps/>
          <w:sz w:val="28"/>
          <w:szCs w:val="28"/>
        </w:rPr>
        <w:lastRenderedPageBreak/>
        <w:t>Основные положения диссертации нашли отражЕНИЕ в следующих публикациях автора:</w:t>
      </w:r>
    </w:p>
    <w:p w:rsidR="00F02C2A" w:rsidRPr="00E35850" w:rsidRDefault="00F02C2A" w:rsidP="00347C3D">
      <w:pPr>
        <w:suppressAutoHyphens/>
        <w:spacing w:line="360" w:lineRule="auto"/>
        <w:jc w:val="center"/>
        <w:rPr>
          <w:b/>
          <w:sz w:val="28"/>
          <w:szCs w:val="28"/>
        </w:rPr>
      </w:pPr>
    </w:p>
    <w:p w:rsidR="00347C3D" w:rsidRPr="00E35850" w:rsidRDefault="00347C3D" w:rsidP="00F02C2A">
      <w:pPr>
        <w:tabs>
          <w:tab w:val="left" w:pos="993"/>
        </w:tabs>
        <w:suppressAutoHyphens/>
        <w:spacing w:line="360" w:lineRule="auto"/>
        <w:ind w:firstLine="567"/>
        <w:jc w:val="center"/>
        <w:rPr>
          <w:b/>
          <w:sz w:val="28"/>
          <w:szCs w:val="28"/>
        </w:rPr>
      </w:pPr>
      <w:r w:rsidRPr="00E35850">
        <w:rPr>
          <w:b/>
          <w:sz w:val="28"/>
          <w:szCs w:val="28"/>
          <w:lang w:val="en-US"/>
        </w:rPr>
        <w:t>I</w:t>
      </w:r>
      <w:r w:rsidRPr="00E35850">
        <w:rPr>
          <w:b/>
          <w:sz w:val="28"/>
          <w:szCs w:val="28"/>
        </w:rPr>
        <w:t>. Научные статьи в ведущих рецензируемых научных журналах,</w:t>
      </w:r>
    </w:p>
    <w:p w:rsidR="00347C3D" w:rsidRPr="00E35850" w:rsidRDefault="00347C3D" w:rsidP="00F02C2A">
      <w:pPr>
        <w:tabs>
          <w:tab w:val="left" w:pos="993"/>
        </w:tabs>
        <w:suppressAutoHyphens/>
        <w:spacing w:line="360" w:lineRule="auto"/>
        <w:ind w:firstLine="567"/>
        <w:jc w:val="center"/>
        <w:rPr>
          <w:b/>
          <w:sz w:val="28"/>
          <w:szCs w:val="28"/>
        </w:rPr>
      </w:pPr>
      <w:r w:rsidRPr="00E35850">
        <w:rPr>
          <w:b/>
          <w:sz w:val="28"/>
          <w:szCs w:val="28"/>
        </w:rPr>
        <w:t>рекомендованных ВАК для опубликования научных результатов</w:t>
      </w:r>
    </w:p>
    <w:p w:rsidR="00347C3D" w:rsidRPr="00E35850" w:rsidRDefault="00347C3D" w:rsidP="00F02C2A">
      <w:pPr>
        <w:tabs>
          <w:tab w:val="left" w:pos="993"/>
          <w:tab w:val="left" w:pos="1260"/>
        </w:tabs>
        <w:suppressAutoHyphens/>
        <w:spacing w:line="360" w:lineRule="auto"/>
        <w:ind w:firstLine="567"/>
        <w:jc w:val="center"/>
        <w:rPr>
          <w:b/>
          <w:sz w:val="28"/>
          <w:szCs w:val="28"/>
        </w:rPr>
      </w:pPr>
      <w:r w:rsidRPr="00E35850">
        <w:rPr>
          <w:b/>
          <w:sz w:val="28"/>
          <w:szCs w:val="28"/>
        </w:rPr>
        <w:t>диссертаций</w:t>
      </w:r>
    </w:p>
    <w:p w:rsidR="00347C3D" w:rsidRPr="00E35850" w:rsidRDefault="00347C3D" w:rsidP="00F02C2A">
      <w:pPr>
        <w:pStyle w:val="a7"/>
        <w:numPr>
          <w:ilvl w:val="0"/>
          <w:numId w:val="4"/>
        </w:numPr>
        <w:tabs>
          <w:tab w:val="left" w:pos="851"/>
          <w:tab w:val="left" w:pos="993"/>
        </w:tabs>
        <w:autoSpaceDE w:val="0"/>
        <w:autoSpaceDN w:val="0"/>
        <w:adjustRightInd w:val="0"/>
        <w:spacing w:line="360" w:lineRule="auto"/>
        <w:ind w:left="0" w:firstLine="567"/>
        <w:rPr>
          <w:sz w:val="28"/>
          <w:szCs w:val="28"/>
        </w:rPr>
      </w:pPr>
      <w:r w:rsidRPr="00E35850">
        <w:rPr>
          <w:b/>
          <w:i/>
          <w:sz w:val="28"/>
          <w:szCs w:val="28"/>
        </w:rPr>
        <w:t>Агузаров А.М.</w:t>
      </w:r>
      <w:r w:rsidRPr="00E35850">
        <w:rPr>
          <w:sz w:val="28"/>
          <w:szCs w:val="28"/>
        </w:rPr>
        <w:t xml:space="preserve"> Особенности правового регулирования оплаты труда спортсменов и тренеров // Теория и практика физической культуры. 2013. № 6 (0,5 п.л.)</w:t>
      </w:r>
      <w:r w:rsidR="007F2537" w:rsidRPr="00E35850">
        <w:rPr>
          <w:sz w:val="28"/>
          <w:szCs w:val="28"/>
        </w:rPr>
        <w:t>.</w:t>
      </w:r>
    </w:p>
    <w:p w:rsidR="007F2537" w:rsidRPr="00E35850" w:rsidRDefault="007F2537" w:rsidP="007F2537">
      <w:pPr>
        <w:pStyle w:val="a7"/>
        <w:numPr>
          <w:ilvl w:val="0"/>
          <w:numId w:val="4"/>
        </w:numPr>
        <w:tabs>
          <w:tab w:val="left" w:pos="709"/>
          <w:tab w:val="left" w:pos="851"/>
          <w:tab w:val="left" w:pos="993"/>
        </w:tabs>
        <w:autoSpaceDE w:val="0"/>
        <w:autoSpaceDN w:val="0"/>
        <w:adjustRightInd w:val="0"/>
        <w:spacing w:line="360" w:lineRule="auto"/>
        <w:ind w:left="0" w:firstLine="567"/>
        <w:rPr>
          <w:sz w:val="28"/>
          <w:szCs w:val="28"/>
        </w:rPr>
      </w:pPr>
      <w:r w:rsidRPr="00E35850">
        <w:rPr>
          <w:b/>
          <w:i/>
          <w:sz w:val="28"/>
          <w:szCs w:val="28"/>
        </w:rPr>
        <w:t>Агузаров А.М.</w:t>
      </w:r>
      <w:r w:rsidRPr="00E35850">
        <w:rPr>
          <w:sz w:val="28"/>
          <w:szCs w:val="28"/>
        </w:rPr>
        <w:t xml:space="preserve"> К вопросу об оплате труда спортсменов и тренеров и его правовому регулированию // Пробелы в российском законодательстве. 2013. № </w:t>
      </w:r>
      <w:r w:rsidR="006D6E44">
        <w:rPr>
          <w:sz w:val="28"/>
          <w:szCs w:val="28"/>
        </w:rPr>
        <w:t>3</w:t>
      </w:r>
      <w:r w:rsidRPr="00E35850">
        <w:rPr>
          <w:sz w:val="28"/>
          <w:szCs w:val="28"/>
        </w:rPr>
        <w:t xml:space="preserve"> (0,5 п.л.).</w:t>
      </w:r>
    </w:p>
    <w:p w:rsidR="00347C3D" w:rsidRPr="00E35850" w:rsidRDefault="00347C3D" w:rsidP="00F02C2A">
      <w:pPr>
        <w:tabs>
          <w:tab w:val="left" w:pos="993"/>
        </w:tabs>
        <w:suppressAutoHyphens/>
        <w:spacing w:line="360" w:lineRule="auto"/>
        <w:ind w:firstLine="567"/>
        <w:jc w:val="center"/>
        <w:rPr>
          <w:b/>
          <w:sz w:val="28"/>
          <w:szCs w:val="28"/>
        </w:rPr>
      </w:pPr>
      <w:r w:rsidRPr="00E35850">
        <w:rPr>
          <w:b/>
          <w:sz w:val="28"/>
          <w:szCs w:val="28"/>
          <w:lang w:val="en-US"/>
        </w:rPr>
        <w:t>II</w:t>
      </w:r>
      <w:r w:rsidRPr="00E35850">
        <w:rPr>
          <w:b/>
          <w:sz w:val="28"/>
          <w:szCs w:val="28"/>
        </w:rPr>
        <w:t>. Иные научные статьи и публикации</w:t>
      </w:r>
    </w:p>
    <w:p w:rsidR="00F02C2A" w:rsidRPr="00E35850" w:rsidRDefault="00F02C2A" w:rsidP="00F02C2A">
      <w:pPr>
        <w:pStyle w:val="a7"/>
        <w:numPr>
          <w:ilvl w:val="0"/>
          <w:numId w:val="4"/>
        </w:numPr>
        <w:tabs>
          <w:tab w:val="left" w:pos="993"/>
        </w:tabs>
        <w:suppressAutoHyphens/>
        <w:spacing w:line="360" w:lineRule="auto"/>
        <w:ind w:left="0" w:firstLine="567"/>
        <w:rPr>
          <w:sz w:val="28"/>
          <w:szCs w:val="28"/>
        </w:rPr>
      </w:pPr>
      <w:r w:rsidRPr="00E35850">
        <w:rPr>
          <w:b/>
          <w:i/>
          <w:sz w:val="28"/>
          <w:szCs w:val="28"/>
        </w:rPr>
        <w:t>Агузаров А.М.</w:t>
      </w:r>
      <w:r w:rsidRPr="00E35850">
        <w:rPr>
          <w:sz w:val="28"/>
          <w:szCs w:val="28"/>
        </w:rPr>
        <w:t xml:space="preserve"> Источники правового регулирования труда спортсменов и тренеров в Российской Федерации // Реформирование трудового законодательства. Материалы межвузовской научно-практической конференции 01.12.2011 г. М.- НИУ- ВШЭ. 2012 (0,3 п.л.)</w:t>
      </w:r>
      <w:r w:rsidR="007F2537" w:rsidRPr="00E35850">
        <w:rPr>
          <w:sz w:val="28"/>
          <w:szCs w:val="28"/>
        </w:rPr>
        <w:t>.</w:t>
      </w:r>
    </w:p>
    <w:p w:rsidR="00F02C2A" w:rsidRPr="00E35850" w:rsidRDefault="00F02C2A" w:rsidP="00F02C2A">
      <w:pPr>
        <w:pStyle w:val="a7"/>
        <w:numPr>
          <w:ilvl w:val="0"/>
          <w:numId w:val="4"/>
        </w:numPr>
        <w:tabs>
          <w:tab w:val="left" w:pos="993"/>
        </w:tabs>
        <w:suppressAutoHyphens/>
        <w:spacing w:line="360" w:lineRule="auto"/>
        <w:ind w:left="0" w:firstLine="567"/>
        <w:rPr>
          <w:sz w:val="28"/>
          <w:szCs w:val="28"/>
        </w:rPr>
      </w:pPr>
      <w:r w:rsidRPr="00E35850">
        <w:rPr>
          <w:b/>
          <w:i/>
          <w:sz w:val="28"/>
          <w:szCs w:val="28"/>
        </w:rPr>
        <w:t>Агузаров А.М.</w:t>
      </w:r>
      <w:r w:rsidRPr="00E35850">
        <w:rPr>
          <w:sz w:val="28"/>
          <w:szCs w:val="28"/>
        </w:rPr>
        <w:t xml:space="preserve"> Особенности метода правового регулирования труда спортсменов и тренеров // Спорт: экономика, право, управление. 2012. № 3. (0,5 п.л.)</w:t>
      </w:r>
      <w:r w:rsidR="007F2537" w:rsidRPr="00E35850">
        <w:rPr>
          <w:sz w:val="28"/>
          <w:szCs w:val="28"/>
        </w:rPr>
        <w:t>.</w:t>
      </w:r>
    </w:p>
    <w:p w:rsidR="00EC4A86" w:rsidRPr="00E35850" w:rsidRDefault="00F02C2A" w:rsidP="00F02C2A">
      <w:pPr>
        <w:pStyle w:val="a7"/>
        <w:numPr>
          <w:ilvl w:val="0"/>
          <w:numId w:val="4"/>
        </w:numPr>
        <w:tabs>
          <w:tab w:val="left" w:pos="993"/>
        </w:tabs>
        <w:suppressAutoHyphens/>
        <w:spacing w:line="360" w:lineRule="auto"/>
        <w:ind w:left="0" w:firstLine="567"/>
        <w:rPr>
          <w:sz w:val="28"/>
          <w:szCs w:val="28"/>
        </w:rPr>
      </w:pPr>
      <w:r w:rsidRPr="00E35850">
        <w:rPr>
          <w:b/>
          <w:i/>
          <w:sz w:val="28"/>
          <w:szCs w:val="28"/>
        </w:rPr>
        <w:t>Агузаров А.М.</w:t>
      </w:r>
      <w:r w:rsidRPr="00E35850">
        <w:rPr>
          <w:sz w:val="28"/>
          <w:szCs w:val="28"/>
        </w:rPr>
        <w:t xml:space="preserve"> Правовое регулирование режима рабочего времени спортсменов и тренеров // Спортивное право: перспективы развития: Материалы 6-й международной научно-практической конференции / под ред. К.Н.Гусова- М.:  2012. (0,5 п.л.)</w:t>
      </w:r>
      <w:r w:rsidR="007F2537" w:rsidRPr="00E35850">
        <w:rPr>
          <w:sz w:val="28"/>
          <w:szCs w:val="28"/>
        </w:rPr>
        <w:t>.</w:t>
      </w:r>
    </w:p>
    <w:sectPr w:rsidR="00EC4A86" w:rsidRPr="00E35850" w:rsidSect="00E3585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67" w:rsidRDefault="00D61967" w:rsidP="00FE6AC2">
      <w:r>
        <w:separator/>
      </w:r>
    </w:p>
  </w:endnote>
  <w:endnote w:type="continuationSeparator" w:id="0">
    <w:p w:rsidR="00D61967" w:rsidRDefault="00D61967" w:rsidP="00F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84643"/>
      <w:docPartObj>
        <w:docPartGallery w:val="Page Numbers (Bottom of Page)"/>
        <w:docPartUnique/>
      </w:docPartObj>
    </w:sdtPr>
    <w:sdtEndPr/>
    <w:sdtContent>
      <w:p w:rsidR="00E35850" w:rsidRDefault="003532F6">
        <w:pPr>
          <w:pStyle w:val="af3"/>
          <w:jc w:val="center"/>
        </w:pPr>
        <w:r>
          <w:fldChar w:fldCharType="begin"/>
        </w:r>
        <w:r w:rsidR="00E35850">
          <w:instrText>PAGE   \* MERGEFORMAT</w:instrText>
        </w:r>
        <w:r>
          <w:fldChar w:fldCharType="separate"/>
        </w:r>
        <w:r w:rsidR="00CB2354">
          <w:rPr>
            <w:noProof/>
          </w:rPr>
          <w:t>2</w:t>
        </w:r>
        <w:r>
          <w:fldChar w:fldCharType="end"/>
        </w:r>
      </w:p>
    </w:sdtContent>
  </w:sdt>
  <w:p w:rsidR="00E35850" w:rsidRDefault="00E3585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67" w:rsidRDefault="00D61967" w:rsidP="00FE6AC2">
      <w:r>
        <w:separator/>
      </w:r>
    </w:p>
  </w:footnote>
  <w:footnote w:type="continuationSeparator" w:id="0">
    <w:p w:rsidR="00D61967" w:rsidRDefault="00D61967" w:rsidP="00FE6AC2">
      <w:r>
        <w:continuationSeparator/>
      </w:r>
    </w:p>
  </w:footnote>
  <w:footnote w:id="1">
    <w:p w:rsidR="007324D9" w:rsidRPr="007324D9" w:rsidRDefault="007324D9" w:rsidP="007324D9">
      <w:pPr>
        <w:autoSpaceDE w:val="0"/>
        <w:autoSpaceDN w:val="0"/>
        <w:adjustRightInd w:val="0"/>
        <w:rPr>
          <w:sz w:val="20"/>
          <w:szCs w:val="20"/>
        </w:rPr>
      </w:pPr>
      <w:r>
        <w:rPr>
          <w:rStyle w:val="a5"/>
        </w:rPr>
        <w:footnoteRef/>
      </w:r>
      <w:r>
        <w:t xml:space="preserve"> </w:t>
      </w:r>
      <w:r w:rsidRPr="007324D9">
        <w:rPr>
          <w:sz w:val="20"/>
          <w:szCs w:val="20"/>
        </w:rPr>
        <w:t>Российская газета, N 287, 13.12.2012</w:t>
      </w:r>
    </w:p>
  </w:footnote>
  <w:footnote w:id="2">
    <w:p w:rsidR="0031510B" w:rsidRPr="00BB2824" w:rsidRDefault="0031510B" w:rsidP="0031510B">
      <w:pPr>
        <w:pStyle w:val="a3"/>
      </w:pPr>
      <w:r w:rsidRPr="00BB2824">
        <w:rPr>
          <w:rStyle w:val="a5"/>
        </w:rPr>
        <w:footnoteRef/>
      </w:r>
      <w:r w:rsidRPr="00BB2824">
        <w:t xml:space="preserve"> СЗ РФ, 17.08.2009, № 33, ст. 4110</w:t>
      </w:r>
    </w:p>
  </w:footnote>
  <w:footnote w:id="3">
    <w:p w:rsidR="0031510B" w:rsidRPr="00BB2824" w:rsidRDefault="0031510B" w:rsidP="0031510B">
      <w:pPr>
        <w:pStyle w:val="a3"/>
      </w:pPr>
      <w:r w:rsidRPr="00BB2824">
        <w:rPr>
          <w:rStyle w:val="a5"/>
        </w:rPr>
        <w:footnoteRef/>
      </w:r>
      <w:r w:rsidRPr="00BB2824">
        <w:t xml:space="preserve"> СЗ РФ, 16.01.2006, № 3, ст. 304</w:t>
      </w:r>
    </w:p>
  </w:footnote>
  <w:footnote w:id="4">
    <w:p w:rsidR="007C6C3B" w:rsidRDefault="007C6C3B" w:rsidP="007C6C3B">
      <w:pPr>
        <w:autoSpaceDE w:val="0"/>
        <w:autoSpaceDN w:val="0"/>
        <w:adjustRightInd w:val="0"/>
      </w:pPr>
      <w:r>
        <w:rPr>
          <w:rStyle w:val="a5"/>
        </w:rPr>
        <w:footnoteRef/>
      </w:r>
      <w:r>
        <w:t xml:space="preserve"> </w:t>
      </w:r>
      <w:r w:rsidRPr="007C6C3B">
        <w:rPr>
          <w:sz w:val="20"/>
          <w:szCs w:val="20"/>
        </w:rPr>
        <w:t>СЗ РФ, 30.07.2012, N 31, ст. 4325</w:t>
      </w:r>
    </w:p>
  </w:footnote>
  <w:footnote w:id="5">
    <w:p w:rsidR="00F92E44" w:rsidRPr="00F92E44" w:rsidRDefault="00F92E44" w:rsidP="00F92E44">
      <w:pPr>
        <w:autoSpaceDE w:val="0"/>
        <w:autoSpaceDN w:val="0"/>
        <w:adjustRightInd w:val="0"/>
        <w:rPr>
          <w:lang w:val="en-US"/>
        </w:rPr>
      </w:pPr>
      <w:r>
        <w:rPr>
          <w:rStyle w:val="a5"/>
        </w:rPr>
        <w:footnoteRef/>
      </w:r>
      <w:r w:rsidRPr="00F92E44">
        <w:rPr>
          <w:lang w:val="en-US"/>
        </w:rPr>
        <w:t xml:space="preserve"> </w:t>
      </w:r>
      <w:r w:rsidRPr="007C6C3B">
        <w:rPr>
          <w:sz w:val="20"/>
          <w:szCs w:val="20"/>
        </w:rPr>
        <w:t>СЗ</w:t>
      </w:r>
      <w:r w:rsidRPr="00CB2354">
        <w:rPr>
          <w:sz w:val="20"/>
          <w:szCs w:val="20"/>
          <w:lang w:val="en-US"/>
        </w:rPr>
        <w:t xml:space="preserve"> </w:t>
      </w:r>
      <w:r w:rsidRPr="007C6C3B">
        <w:rPr>
          <w:sz w:val="20"/>
          <w:szCs w:val="20"/>
        </w:rPr>
        <w:t>РФ</w:t>
      </w:r>
      <w:r w:rsidRPr="00CB2354">
        <w:rPr>
          <w:sz w:val="20"/>
          <w:szCs w:val="20"/>
          <w:lang w:val="en-US"/>
        </w:rPr>
        <w:t xml:space="preserve">, </w:t>
      </w:r>
      <w:r w:rsidRPr="00F92E44">
        <w:rPr>
          <w:rFonts w:eastAsiaTheme="minorHAnsi"/>
          <w:sz w:val="20"/>
          <w:szCs w:val="20"/>
          <w:lang w:val="en-US"/>
        </w:rPr>
        <w:t>10.12.2012, N 50 (</w:t>
      </w:r>
      <w:r>
        <w:rPr>
          <w:rFonts w:eastAsiaTheme="minorHAnsi"/>
          <w:sz w:val="20"/>
          <w:szCs w:val="20"/>
        </w:rPr>
        <w:t>ч</w:t>
      </w:r>
      <w:r w:rsidRPr="00F92E44">
        <w:rPr>
          <w:rFonts w:eastAsiaTheme="minorHAnsi"/>
          <w:sz w:val="20"/>
          <w:szCs w:val="20"/>
          <w:lang w:val="en-US"/>
        </w:rPr>
        <w:t xml:space="preserve">. 5), </w:t>
      </w:r>
      <w:r>
        <w:rPr>
          <w:rFonts w:eastAsiaTheme="minorHAnsi"/>
          <w:sz w:val="20"/>
          <w:szCs w:val="20"/>
        </w:rPr>
        <w:t>ст</w:t>
      </w:r>
      <w:r w:rsidRPr="00F92E44">
        <w:rPr>
          <w:rFonts w:eastAsiaTheme="minorHAnsi"/>
          <w:sz w:val="20"/>
          <w:szCs w:val="20"/>
          <w:lang w:val="en-US"/>
        </w:rPr>
        <w:t>. 6959</w:t>
      </w:r>
    </w:p>
  </w:footnote>
  <w:footnote w:id="6">
    <w:p w:rsidR="008C05B4" w:rsidRPr="00CB2354" w:rsidRDefault="008C05B4" w:rsidP="008C05B4">
      <w:pPr>
        <w:autoSpaceDE w:val="0"/>
        <w:autoSpaceDN w:val="0"/>
        <w:adjustRightInd w:val="0"/>
        <w:rPr>
          <w:sz w:val="20"/>
          <w:szCs w:val="20"/>
        </w:rPr>
      </w:pPr>
      <w:r w:rsidRPr="00BB2824">
        <w:rPr>
          <w:rStyle w:val="a5"/>
          <w:sz w:val="20"/>
          <w:szCs w:val="20"/>
        </w:rPr>
        <w:footnoteRef/>
      </w:r>
      <w:r w:rsidRPr="00BB2824">
        <w:rPr>
          <w:sz w:val="20"/>
          <w:szCs w:val="20"/>
          <w:lang w:val="en-US"/>
        </w:rPr>
        <w:t xml:space="preserve"> </w:t>
      </w:r>
      <w:r w:rsidRPr="00BB2824">
        <w:rPr>
          <w:sz w:val="20"/>
          <w:szCs w:val="20"/>
          <w:lang w:val="en-US" w:eastAsia="ru-RU"/>
        </w:rPr>
        <w:t>Yearbook of the ILC. 1950. Vol</w:t>
      </w:r>
      <w:r w:rsidRPr="00CB2354">
        <w:rPr>
          <w:sz w:val="20"/>
          <w:szCs w:val="20"/>
          <w:lang w:eastAsia="ru-RU"/>
        </w:rPr>
        <w:t xml:space="preserve">. </w:t>
      </w:r>
      <w:r w:rsidRPr="00BB2824">
        <w:rPr>
          <w:sz w:val="20"/>
          <w:szCs w:val="20"/>
          <w:lang w:val="en-US" w:eastAsia="ru-RU"/>
        </w:rPr>
        <w:t>II</w:t>
      </w:r>
      <w:r w:rsidRPr="00CB2354">
        <w:rPr>
          <w:sz w:val="20"/>
          <w:szCs w:val="20"/>
          <w:lang w:eastAsia="ru-RU"/>
        </w:rPr>
        <w:t xml:space="preserve">. </w:t>
      </w:r>
      <w:r w:rsidRPr="00BB2824">
        <w:rPr>
          <w:sz w:val="20"/>
          <w:szCs w:val="20"/>
          <w:lang w:val="en-US" w:eastAsia="ru-RU"/>
        </w:rPr>
        <w:t>P</w:t>
      </w:r>
      <w:r w:rsidRPr="00CB2354">
        <w:rPr>
          <w:sz w:val="20"/>
          <w:szCs w:val="20"/>
          <w:lang w:eastAsia="ru-RU"/>
        </w:rPr>
        <w:t>. 227.</w:t>
      </w:r>
    </w:p>
  </w:footnote>
  <w:footnote w:id="7">
    <w:p w:rsidR="002C7731" w:rsidRDefault="002C7731" w:rsidP="002C7731">
      <w:pPr>
        <w:pStyle w:val="a3"/>
      </w:pPr>
      <w:r>
        <w:rPr>
          <w:rStyle w:val="a5"/>
        </w:rPr>
        <w:footnoteRef/>
      </w:r>
      <w:r>
        <w:t xml:space="preserve"> </w:t>
      </w:r>
      <w:r w:rsidRPr="00F031C8">
        <w:t>Зайцев Ю.В., Рогачев Д.И. Трудовые будни в мире спорта: Особенности регулирования труда спортсменов и тренеров. — М.: Статут, 2012.</w:t>
      </w:r>
      <w:r>
        <w:t xml:space="preserve"> С. 49.</w:t>
      </w:r>
    </w:p>
  </w:footnote>
  <w:footnote w:id="8">
    <w:p w:rsidR="00C833B6" w:rsidRPr="00C833B6" w:rsidRDefault="00C833B6" w:rsidP="00C833B6">
      <w:pPr>
        <w:rPr>
          <w:sz w:val="20"/>
          <w:szCs w:val="20"/>
        </w:rPr>
      </w:pPr>
      <w:r>
        <w:rPr>
          <w:rStyle w:val="a5"/>
        </w:rPr>
        <w:footnoteRef/>
      </w:r>
      <w:r>
        <w:t xml:space="preserve"> </w:t>
      </w:r>
      <w:r w:rsidRPr="00C833B6">
        <w:rPr>
          <w:sz w:val="20"/>
          <w:szCs w:val="20"/>
        </w:rPr>
        <w:t>Зайцев Ю.В., Рогачев Д.И. Трудовые будни в мире спорта: Особенности регулирования труда спортсменов и тренеров. — М.: Статут, 2012.</w:t>
      </w:r>
    </w:p>
  </w:footnote>
  <w:footnote w:id="9">
    <w:p w:rsidR="00A04267" w:rsidRPr="00C833B6" w:rsidRDefault="00A04267" w:rsidP="00C833B6">
      <w:pPr>
        <w:rPr>
          <w:sz w:val="20"/>
          <w:szCs w:val="20"/>
        </w:rPr>
      </w:pPr>
      <w:r w:rsidRPr="00C833B6">
        <w:rPr>
          <w:rStyle w:val="a5"/>
          <w:sz w:val="20"/>
          <w:szCs w:val="20"/>
        </w:rPr>
        <w:footnoteRef/>
      </w:r>
      <w:r w:rsidRPr="00C833B6">
        <w:rPr>
          <w:sz w:val="20"/>
          <w:szCs w:val="20"/>
        </w:rPr>
        <w:t xml:space="preserve"> </w:t>
      </w:r>
      <w:r w:rsidR="00C833B6" w:rsidRPr="00C833B6">
        <w:rPr>
          <w:sz w:val="20"/>
          <w:szCs w:val="20"/>
        </w:rPr>
        <w:t>Леонов А.С. Правовое регулирование труда спортсменов и тренеров: проблемы и перспективы развития. Дис. ... канд. юрид. наук - М., 2009.</w:t>
      </w:r>
      <w:r w:rsidRPr="00C833B6">
        <w:rPr>
          <w:sz w:val="20"/>
          <w:szCs w:val="20"/>
        </w:rPr>
        <w:t>.</w:t>
      </w:r>
    </w:p>
  </w:footnote>
  <w:footnote w:id="10">
    <w:p w:rsidR="00C833B6" w:rsidRPr="00C833B6" w:rsidRDefault="00C833B6">
      <w:pPr>
        <w:pStyle w:val="a3"/>
      </w:pPr>
      <w:r w:rsidRPr="00C833B6">
        <w:rPr>
          <w:rStyle w:val="a5"/>
        </w:rPr>
        <w:footnoteRef/>
      </w:r>
      <w:r w:rsidRPr="00C833B6">
        <w:t xml:space="preserve"> Соловьев А.А. Систематизация законодательства о спорте (российский и зарубежный опыт) Дис. ... докт. юрид. наук. – М. 2012</w:t>
      </w:r>
    </w:p>
  </w:footnote>
  <w:footnote w:id="11">
    <w:p w:rsidR="00004C35" w:rsidRPr="00004C35" w:rsidRDefault="00004C35" w:rsidP="00004C35">
      <w:pPr>
        <w:rPr>
          <w:sz w:val="20"/>
          <w:szCs w:val="20"/>
        </w:rPr>
      </w:pPr>
      <w:r w:rsidRPr="00004C35">
        <w:rPr>
          <w:rStyle w:val="a5"/>
          <w:sz w:val="20"/>
          <w:szCs w:val="20"/>
        </w:rPr>
        <w:footnoteRef/>
      </w:r>
      <w:r w:rsidRPr="00004C35">
        <w:rPr>
          <w:sz w:val="20"/>
          <w:szCs w:val="20"/>
        </w:rPr>
        <w:t xml:space="preserve"> Отраслевое соглашение по организациям Министерства спорта, туризма и молодежной политики Российской Федерации на 2012 - 2014 годы (утв. Минспорттуризмом России, Профсоюзом работников физической культуры, спорта и туризма РФ 21.12.2011)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F528F"/>
    <w:multiLevelType w:val="hybridMultilevel"/>
    <w:tmpl w:val="01D81DB2"/>
    <w:lvl w:ilvl="0" w:tplc="5360EA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5092BDF"/>
    <w:multiLevelType w:val="hybridMultilevel"/>
    <w:tmpl w:val="A6CC57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64C0F6B"/>
    <w:multiLevelType w:val="hybridMultilevel"/>
    <w:tmpl w:val="E500DB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F2C164E"/>
    <w:multiLevelType w:val="hybridMultilevel"/>
    <w:tmpl w:val="C7965F5E"/>
    <w:lvl w:ilvl="0" w:tplc="9D207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F2995"/>
    <w:multiLevelType w:val="hybridMultilevel"/>
    <w:tmpl w:val="F064ADDE"/>
    <w:lvl w:ilvl="0" w:tplc="E76E0A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E972B5"/>
    <w:multiLevelType w:val="hybridMultilevel"/>
    <w:tmpl w:val="3D58C3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1A507AA"/>
    <w:multiLevelType w:val="hybridMultilevel"/>
    <w:tmpl w:val="E500DB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67F6"/>
    <w:rsid w:val="00004C35"/>
    <w:rsid w:val="000110F8"/>
    <w:rsid w:val="000378E2"/>
    <w:rsid w:val="0005316D"/>
    <w:rsid w:val="00061651"/>
    <w:rsid w:val="00062701"/>
    <w:rsid w:val="00070F70"/>
    <w:rsid w:val="00074532"/>
    <w:rsid w:val="0007454C"/>
    <w:rsid w:val="0008131C"/>
    <w:rsid w:val="00090344"/>
    <w:rsid w:val="0009349C"/>
    <w:rsid w:val="00095017"/>
    <w:rsid w:val="000C3533"/>
    <w:rsid w:val="000C3F0F"/>
    <w:rsid w:val="000C6001"/>
    <w:rsid w:val="000F5B42"/>
    <w:rsid w:val="000F7407"/>
    <w:rsid w:val="000F7CA1"/>
    <w:rsid w:val="00100FE7"/>
    <w:rsid w:val="00111589"/>
    <w:rsid w:val="00130FDE"/>
    <w:rsid w:val="00150465"/>
    <w:rsid w:val="001546CE"/>
    <w:rsid w:val="00154D16"/>
    <w:rsid w:val="001608A0"/>
    <w:rsid w:val="0016666F"/>
    <w:rsid w:val="001673FD"/>
    <w:rsid w:val="00196A4D"/>
    <w:rsid w:val="001A5AAA"/>
    <w:rsid w:val="001B3CDC"/>
    <w:rsid w:val="001C6FCD"/>
    <w:rsid w:val="001D0055"/>
    <w:rsid w:val="001D7686"/>
    <w:rsid w:val="001E0C7F"/>
    <w:rsid w:val="001F048A"/>
    <w:rsid w:val="0022093A"/>
    <w:rsid w:val="00222547"/>
    <w:rsid w:val="0024742C"/>
    <w:rsid w:val="00265560"/>
    <w:rsid w:val="00267D55"/>
    <w:rsid w:val="002752F0"/>
    <w:rsid w:val="00291A14"/>
    <w:rsid w:val="00294297"/>
    <w:rsid w:val="002B4E33"/>
    <w:rsid w:val="002C204B"/>
    <w:rsid w:val="002C3FC9"/>
    <w:rsid w:val="002C7731"/>
    <w:rsid w:val="002D41AA"/>
    <w:rsid w:val="002E6D46"/>
    <w:rsid w:val="002F1881"/>
    <w:rsid w:val="002F4867"/>
    <w:rsid w:val="002F4ED9"/>
    <w:rsid w:val="00305B0F"/>
    <w:rsid w:val="003143E6"/>
    <w:rsid w:val="0031480B"/>
    <w:rsid w:val="0031510B"/>
    <w:rsid w:val="00316B2D"/>
    <w:rsid w:val="00341C9A"/>
    <w:rsid w:val="00347C3D"/>
    <w:rsid w:val="00351987"/>
    <w:rsid w:val="003532F6"/>
    <w:rsid w:val="0035694F"/>
    <w:rsid w:val="003577C3"/>
    <w:rsid w:val="00363D32"/>
    <w:rsid w:val="00373171"/>
    <w:rsid w:val="00375942"/>
    <w:rsid w:val="00383BA2"/>
    <w:rsid w:val="00387420"/>
    <w:rsid w:val="003877FB"/>
    <w:rsid w:val="003918E6"/>
    <w:rsid w:val="003B13BC"/>
    <w:rsid w:val="003C66B8"/>
    <w:rsid w:val="003E06F3"/>
    <w:rsid w:val="003E515C"/>
    <w:rsid w:val="00402918"/>
    <w:rsid w:val="004130F3"/>
    <w:rsid w:val="00413D2A"/>
    <w:rsid w:val="00423CE2"/>
    <w:rsid w:val="00427DD0"/>
    <w:rsid w:val="00435200"/>
    <w:rsid w:val="00457283"/>
    <w:rsid w:val="00460AF7"/>
    <w:rsid w:val="00465DA7"/>
    <w:rsid w:val="00470F7E"/>
    <w:rsid w:val="00484FAB"/>
    <w:rsid w:val="004952FC"/>
    <w:rsid w:val="00497BBB"/>
    <w:rsid w:val="004B0AB6"/>
    <w:rsid w:val="004B0E94"/>
    <w:rsid w:val="004B4C50"/>
    <w:rsid w:val="004B4D42"/>
    <w:rsid w:val="004B509D"/>
    <w:rsid w:val="004B67D5"/>
    <w:rsid w:val="004C4B60"/>
    <w:rsid w:val="004D5404"/>
    <w:rsid w:val="004D5B41"/>
    <w:rsid w:val="004E2F57"/>
    <w:rsid w:val="004F0EEB"/>
    <w:rsid w:val="004F2319"/>
    <w:rsid w:val="004F597B"/>
    <w:rsid w:val="005060D6"/>
    <w:rsid w:val="00514ADB"/>
    <w:rsid w:val="005176BF"/>
    <w:rsid w:val="005263D5"/>
    <w:rsid w:val="0052645F"/>
    <w:rsid w:val="00534402"/>
    <w:rsid w:val="00552B6A"/>
    <w:rsid w:val="00564D8C"/>
    <w:rsid w:val="00570E2F"/>
    <w:rsid w:val="00571CB7"/>
    <w:rsid w:val="005723AD"/>
    <w:rsid w:val="005A08C1"/>
    <w:rsid w:val="005A56B1"/>
    <w:rsid w:val="005B6F18"/>
    <w:rsid w:val="005C06F5"/>
    <w:rsid w:val="005C0F37"/>
    <w:rsid w:val="005E3500"/>
    <w:rsid w:val="00606C0C"/>
    <w:rsid w:val="00616C37"/>
    <w:rsid w:val="00626793"/>
    <w:rsid w:val="00631155"/>
    <w:rsid w:val="00634B3A"/>
    <w:rsid w:val="00637A91"/>
    <w:rsid w:val="00641C1E"/>
    <w:rsid w:val="00644411"/>
    <w:rsid w:val="00645971"/>
    <w:rsid w:val="00653F4A"/>
    <w:rsid w:val="00666436"/>
    <w:rsid w:val="00675908"/>
    <w:rsid w:val="006B35BC"/>
    <w:rsid w:val="006B3838"/>
    <w:rsid w:val="006D2044"/>
    <w:rsid w:val="006D48CE"/>
    <w:rsid w:val="006D6E44"/>
    <w:rsid w:val="006E2853"/>
    <w:rsid w:val="006E2E2D"/>
    <w:rsid w:val="006E7204"/>
    <w:rsid w:val="006F707D"/>
    <w:rsid w:val="007049A5"/>
    <w:rsid w:val="00707E2A"/>
    <w:rsid w:val="00717753"/>
    <w:rsid w:val="007248F3"/>
    <w:rsid w:val="007303A6"/>
    <w:rsid w:val="007324D9"/>
    <w:rsid w:val="00735BDC"/>
    <w:rsid w:val="00737BBD"/>
    <w:rsid w:val="00761140"/>
    <w:rsid w:val="0077004D"/>
    <w:rsid w:val="00771275"/>
    <w:rsid w:val="00772426"/>
    <w:rsid w:val="007724D7"/>
    <w:rsid w:val="007818AF"/>
    <w:rsid w:val="00783FEF"/>
    <w:rsid w:val="0078661D"/>
    <w:rsid w:val="007909C0"/>
    <w:rsid w:val="007A406E"/>
    <w:rsid w:val="007A46C4"/>
    <w:rsid w:val="007A6474"/>
    <w:rsid w:val="007A712F"/>
    <w:rsid w:val="007B5608"/>
    <w:rsid w:val="007C0C50"/>
    <w:rsid w:val="007C6616"/>
    <w:rsid w:val="007C6C3B"/>
    <w:rsid w:val="007D7A59"/>
    <w:rsid w:val="007E655C"/>
    <w:rsid w:val="007F2537"/>
    <w:rsid w:val="00801E2D"/>
    <w:rsid w:val="008116CA"/>
    <w:rsid w:val="00811DC7"/>
    <w:rsid w:val="00816330"/>
    <w:rsid w:val="0083319D"/>
    <w:rsid w:val="0083483C"/>
    <w:rsid w:val="00855CF6"/>
    <w:rsid w:val="00865C59"/>
    <w:rsid w:val="008764D4"/>
    <w:rsid w:val="0088715F"/>
    <w:rsid w:val="00895F0A"/>
    <w:rsid w:val="008B0815"/>
    <w:rsid w:val="008C05B4"/>
    <w:rsid w:val="008C1AA2"/>
    <w:rsid w:val="008C23B2"/>
    <w:rsid w:val="008D46ED"/>
    <w:rsid w:val="008E7940"/>
    <w:rsid w:val="008F7C9E"/>
    <w:rsid w:val="00906177"/>
    <w:rsid w:val="00912B75"/>
    <w:rsid w:val="00912C25"/>
    <w:rsid w:val="0091482F"/>
    <w:rsid w:val="009247B3"/>
    <w:rsid w:val="00924DA2"/>
    <w:rsid w:val="00926C87"/>
    <w:rsid w:val="009335AE"/>
    <w:rsid w:val="009465C6"/>
    <w:rsid w:val="00947ECC"/>
    <w:rsid w:val="00954808"/>
    <w:rsid w:val="00957CFA"/>
    <w:rsid w:val="00967BF1"/>
    <w:rsid w:val="009842F4"/>
    <w:rsid w:val="0098526B"/>
    <w:rsid w:val="009966F6"/>
    <w:rsid w:val="009A060F"/>
    <w:rsid w:val="009B39CB"/>
    <w:rsid w:val="009C502B"/>
    <w:rsid w:val="009C60C9"/>
    <w:rsid w:val="009D0D0C"/>
    <w:rsid w:val="009D1C73"/>
    <w:rsid w:val="009D37CD"/>
    <w:rsid w:val="009D464C"/>
    <w:rsid w:val="009D6A3C"/>
    <w:rsid w:val="009D73F3"/>
    <w:rsid w:val="00A00213"/>
    <w:rsid w:val="00A01C33"/>
    <w:rsid w:val="00A021BD"/>
    <w:rsid w:val="00A02E8E"/>
    <w:rsid w:val="00A04267"/>
    <w:rsid w:val="00A053BA"/>
    <w:rsid w:val="00A054BD"/>
    <w:rsid w:val="00A17604"/>
    <w:rsid w:val="00A2432F"/>
    <w:rsid w:val="00A2756B"/>
    <w:rsid w:val="00A40837"/>
    <w:rsid w:val="00A424F2"/>
    <w:rsid w:val="00A50E52"/>
    <w:rsid w:val="00A646C9"/>
    <w:rsid w:val="00A8273E"/>
    <w:rsid w:val="00A83CA9"/>
    <w:rsid w:val="00A929AD"/>
    <w:rsid w:val="00AA2A25"/>
    <w:rsid w:val="00AA3889"/>
    <w:rsid w:val="00AA4AF5"/>
    <w:rsid w:val="00AB46F4"/>
    <w:rsid w:val="00AB5960"/>
    <w:rsid w:val="00AB73DB"/>
    <w:rsid w:val="00AC5468"/>
    <w:rsid w:val="00AC67F6"/>
    <w:rsid w:val="00AC731C"/>
    <w:rsid w:val="00AD0C5D"/>
    <w:rsid w:val="00AD401C"/>
    <w:rsid w:val="00B04FCF"/>
    <w:rsid w:val="00B059D5"/>
    <w:rsid w:val="00B12FA8"/>
    <w:rsid w:val="00B175A8"/>
    <w:rsid w:val="00B17A24"/>
    <w:rsid w:val="00B24536"/>
    <w:rsid w:val="00B24DEF"/>
    <w:rsid w:val="00B3094F"/>
    <w:rsid w:val="00B35BEB"/>
    <w:rsid w:val="00B528AB"/>
    <w:rsid w:val="00B53462"/>
    <w:rsid w:val="00B570BE"/>
    <w:rsid w:val="00B57F4B"/>
    <w:rsid w:val="00B61CC9"/>
    <w:rsid w:val="00B621F4"/>
    <w:rsid w:val="00B630A4"/>
    <w:rsid w:val="00B64E08"/>
    <w:rsid w:val="00B818D7"/>
    <w:rsid w:val="00B83DBD"/>
    <w:rsid w:val="00BA3400"/>
    <w:rsid w:val="00BB181A"/>
    <w:rsid w:val="00BB2824"/>
    <w:rsid w:val="00BB4E1B"/>
    <w:rsid w:val="00BD5C61"/>
    <w:rsid w:val="00BD61C0"/>
    <w:rsid w:val="00BE2E82"/>
    <w:rsid w:val="00BE2F9B"/>
    <w:rsid w:val="00BE42BF"/>
    <w:rsid w:val="00C003A9"/>
    <w:rsid w:val="00C21A70"/>
    <w:rsid w:val="00C24567"/>
    <w:rsid w:val="00C2610D"/>
    <w:rsid w:val="00C26964"/>
    <w:rsid w:val="00C34DD6"/>
    <w:rsid w:val="00C36015"/>
    <w:rsid w:val="00C42074"/>
    <w:rsid w:val="00C44BAF"/>
    <w:rsid w:val="00C45A6C"/>
    <w:rsid w:val="00C51770"/>
    <w:rsid w:val="00C77EDD"/>
    <w:rsid w:val="00C81634"/>
    <w:rsid w:val="00C833B6"/>
    <w:rsid w:val="00C942C5"/>
    <w:rsid w:val="00CA1CF9"/>
    <w:rsid w:val="00CA6B1B"/>
    <w:rsid w:val="00CB2354"/>
    <w:rsid w:val="00CB3911"/>
    <w:rsid w:val="00CB4FDC"/>
    <w:rsid w:val="00CC584D"/>
    <w:rsid w:val="00CD29AA"/>
    <w:rsid w:val="00CF4601"/>
    <w:rsid w:val="00CF7DAF"/>
    <w:rsid w:val="00D0325C"/>
    <w:rsid w:val="00D04768"/>
    <w:rsid w:val="00D11C52"/>
    <w:rsid w:val="00D130A7"/>
    <w:rsid w:val="00D16768"/>
    <w:rsid w:val="00D23981"/>
    <w:rsid w:val="00D2667A"/>
    <w:rsid w:val="00D26BC0"/>
    <w:rsid w:val="00D32C8C"/>
    <w:rsid w:val="00D351D9"/>
    <w:rsid w:val="00D402AC"/>
    <w:rsid w:val="00D44FCF"/>
    <w:rsid w:val="00D47705"/>
    <w:rsid w:val="00D51E0D"/>
    <w:rsid w:val="00D61967"/>
    <w:rsid w:val="00D6708D"/>
    <w:rsid w:val="00D86910"/>
    <w:rsid w:val="00D93AE2"/>
    <w:rsid w:val="00D9443C"/>
    <w:rsid w:val="00D956BD"/>
    <w:rsid w:val="00DB19EE"/>
    <w:rsid w:val="00DB203D"/>
    <w:rsid w:val="00DB5616"/>
    <w:rsid w:val="00DB731B"/>
    <w:rsid w:val="00DB7F8C"/>
    <w:rsid w:val="00DC1FB2"/>
    <w:rsid w:val="00DC61AA"/>
    <w:rsid w:val="00DD6544"/>
    <w:rsid w:val="00DD6B48"/>
    <w:rsid w:val="00DE3241"/>
    <w:rsid w:val="00DF011A"/>
    <w:rsid w:val="00E02252"/>
    <w:rsid w:val="00E06886"/>
    <w:rsid w:val="00E15250"/>
    <w:rsid w:val="00E22134"/>
    <w:rsid w:val="00E3182C"/>
    <w:rsid w:val="00E323FB"/>
    <w:rsid w:val="00E33757"/>
    <w:rsid w:val="00E35850"/>
    <w:rsid w:val="00E3758A"/>
    <w:rsid w:val="00E408DC"/>
    <w:rsid w:val="00E60015"/>
    <w:rsid w:val="00E61D4A"/>
    <w:rsid w:val="00E641B2"/>
    <w:rsid w:val="00E72293"/>
    <w:rsid w:val="00E72B91"/>
    <w:rsid w:val="00E73FB0"/>
    <w:rsid w:val="00E8050E"/>
    <w:rsid w:val="00E93403"/>
    <w:rsid w:val="00E97370"/>
    <w:rsid w:val="00EB74A4"/>
    <w:rsid w:val="00EC0F0F"/>
    <w:rsid w:val="00EC4A86"/>
    <w:rsid w:val="00ED61E6"/>
    <w:rsid w:val="00F00816"/>
    <w:rsid w:val="00F02C2A"/>
    <w:rsid w:val="00F16FE2"/>
    <w:rsid w:val="00F205C4"/>
    <w:rsid w:val="00F22272"/>
    <w:rsid w:val="00F37F4C"/>
    <w:rsid w:val="00F458D3"/>
    <w:rsid w:val="00F5058D"/>
    <w:rsid w:val="00F628D4"/>
    <w:rsid w:val="00F71112"/>
    <w:rsid w:val="00F77896"/>
    <w:rsid w:val="00F85FFE"/>
    <w:rsid w:val="00F901DB"/>
    <w:rsid w:val="00F920CF"/>
    <w:rsid w:val="00F92E44"/>
    <w:rsid w:val="00F935BF"/>
    <w:rsid w:val="00F97275"/>
    <w:rsid w:val="00FA17D3"/>
    <w:rsid w:val="00FA302B"/>
    <w:rsid w:val="00FA4E79"/>
    <w:rsid w:val="00FB0F53"/>
    <w:rsid w:val="00FB1605"/>
    <w:rsid w:val="00FB4418"/>
    <w:rsid w:val="00FD1061"/>
    <w:rsid w:val="00FD4FAC"/>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88C97-1B01-43B2-8259-2FE0939C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AC2"/>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 Знак Знак1 Знак,Текст сноски Знак Знак Знак Знак1 Знак,Текст сноски Знак1 Знак Знак1 Знак Знак Знак,Текст сноски Знак Знак Знак Знак1 Знак Знак Знак,Текст сноски Знак1,З"/>
    <w:basedOn w:val="a"/>
    <w:link w:val="a4"/>
    <w:uiPriority w:val="99"/>
    <w:unhideWhenUsed/>
    <w:qFormat/>
    <w:rsid w:val="00FE6AC2"/>
    <w:rPr>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1 Знак Знак1 Знак Знак,Текст сноски Знак Знак Знак Знак1 Знак Знак,Текст сноски Знак1 Знак Знак1 Знак Знак Знак Знак,Текст сноски Знак1 Знак1,З Знак"/>
    <w:basedOn w:val="a0"/>
    <w:link w:val="a3"/>
    <w:uiPriority w:val="99"/>
    <w:rsid w:val="00FE6AC2"/>
    <w:rPr>
      <w:rFonts w:ascii="Times New Roman" w:eastAsia="Calibri" w:hAnsi="Times New Roman" w:cs="Times New Roman"/>
      <w:sz w:val="20"/>
      <w:szCs w:val="20"/>
    </w:rPr>
  </w:style>
  <w:style w:type="character" w:styleId="a5">
    <w:name w:val="footnote reference"/>
    <w:aliases w:val="16 Point,Superscript 6 Point,Знак сноски-FN,Ciae niinee-FN,Знак сноски 1"/>
    <w:uiPriority w:val="99"/>
    <w:unhideWhenUsed/>
    <w:rsid w:val="00FE6AC2"/>
    <w:rPr>
      <w:vertAlign w:val="superscript"/>
    </w:rPr>
  </w:style>
  <w:style w:type="paragraph" w:styleId="a6">
    <w:name w:val="Normal (Web)"/>
    <w:basedOn w:val="a"/>
    <w:unhideWhenUsed/>
    <w:rsid w:val="00FE6AC2"/>
    <w:pPr>
      <w:spacing w:before="100" w:beforeAutospacing="1" w:after="100" w:afterAutospacing="1"/>
      <w:jc w:val="left"/>
    </w:pPr>
    <w:rPr>
      <w:rFonts w:eastAsia="Times New Roman"/>
      <w:szCs w:val="24"/>
      <w:lang w:eastAsia="ru-RU"/>
    </w:rPr>
  </w:style>
  <w:style w:type="paragraph" w:styleId="a7">
    <w:name w:val="List Paragraph"/>
    <w:basedOn w:val="a"/>
    <w:uiPriority w:val="34"/>
    <w:qFormat/>
    <w:rsid w:val="00FE6AC2"/>
    <w:pPr>
      <w:ind w:left="720"/>
      <w:contextualSpacing/>
    </w:pPr>
  </w:style>
  <w:style w:type="paragraph" w:styleId="3">
    <w:name w:val="Body Text Indent 3"/>
    <w:basedOn w:val="a"/>
    <w:link w:val="30"/>
    <w:unhideWhenUsed/>
    <w:rsid w:val="00FE6AC2"/>
    <w:pPr>
      <w:spacing w:after="120" w:line="276" w:lineRule="auto"/>
      <w:ind w:left="283"/>
      <w:jc w:val="left"/>
    </w:pPr>
    <w:rPr>
      <w:rFonts w:ascii="Calibri" w:hAnsi="Calibri"/>
      <w:sz w:val="16"/>
      <w:szCs w:val="16"/>
    </w:rPr>
  </w:style>
  <w:style w:type="character" w:customStyle="1" w:styleId="30">
    <w:name w:val="Основной текст с отступом 3 Знак"/>
    <w:basedOn w:val="a0"/>
    <w:link w:val="3"/>
    <w:rsid w:val="00FE6AC2"/>
    <w:rPr>
      <w:rFonts w:ascii="Calibri" w:eastAsia="Calibri" w:hAnsi="Calibri" w:cs="Times New Roman"/>
      <w:sz w:val="16"/>
      <w:szCs w:val="16"/>
    </w:rPr>
  </w:style>
  <w:style w:type="paragraph" w:customStyle="1" w:styleId="ListParagraph1">
    <w:name w:val="List Paragraph1"/>
    <w:basedOn w:val="a"/>
    <w:rsid w:val="00FE6AC2"/>
    <w:pPr>
      <w:spacing w:after="200" w:line="276" w:lineRule="auto"/>
      <w:ind w:left="720"/>
      <w:jc w:val="left"/>
    </w:pPr>
    <w:rPr>
      <w:rFonts w:ascii="Calibri" w:hAnsi="Calibri"/>
      <w:sz w:val="22"/>
    </w:rPr>
  </w:style>
  <w:style w:type="character" w:styleId="a8">
    <w:name w:val="Hyperlink"/>
    <w:basedOn w:val="a0"/>
    <w:rsid w:val="00EC4A86"/>
    <w:rPr>
      <w:color w:val="0000FF"/>
      <w:u w:val="single"/>
    </w:rPr>
  </w:style>
  <w:style w:type="character" w:customStyle="1" w:styleId="2">
    <w:name w:val="Текст сноски Знак Знак Знак Знак2"/>
    <w:aliases w:val="Текст сноски Знак Знак Знак2,Текст сноски Знак Знак Знак Знак Знак1,Текст сноски Знак Знак Знак Знак Знак Знак Знак1,Текст сноски Знак Знак Знак Знак Знак Знак Знак Знак Знак Знак1,сноска Знак1"/>
    <w:semiHidden/>
    <w:locked/>
    <w:rsid w:val="00EC4A86"/>
    <w:rPr>
      <w:lang w:eastAsia="ru-RU"/>
    </w:rPr>
  </w:style>
  <w:style w:type="paragraph" w:styleId="a9">
    <w:name w:val="Body Text"/>
    <w:basedOn w:val="a"/>
    <w:link w:val="aa"/>
    <w:rsid w:val="00EC4A86"/>
    <w:pPr>
      <w:spacing w:after="120"/>
      <w:jc w:val="left"/>
    </w:pPr>
    <w:rPr>
      <w:rFonts w:eastAsia="Times New Roman"/>
      <w:szCs w:val="24"/>
      <w:lang w:eastAsia="ru-RU"/>
    </w:rPr>
  </w:style>
  <w:style w:type="character" w:customStyle="1" w:styleId="aa">
    <w:name w:val="Основной текст Знак"/>
    <w:basedOn w:val="a0"/>
    <w:link w:val="a9"/>
    <w:rsid w:val="00EC4A86"/>
    <w:rPr>
      <w:rFonts w:ascii="Times New Roman" w:eastAsia="Times New Roman" w:hAnsi="Times New Roman" w:cs="Times New Roman"/>
      <w:sz w:val="24"/>
      <w:szCs w:val="24"/>
      <w:lang w:eastAsia="ru-RU"/>
    </w:rPr>
  </w:style>
  <w:style w:type="character" w:customStyle="1" w:styleId="ab">
    <w:name w:val="Сноска_"/>
    <w:link w:val="ac"/>
    <w:locked/>
    <w:rsid w:val="00EC4A86"/>
    <w:rPr>
      <w:b/>
      <w:bCs/>
      <w:sz w:val="18"/>
      <w:szCs w:val="18"/>
      <w:shd w:val="clear" w:color="auto" w:fill="FFFFFF"/>
    </w:rPr>
  </w:style>
  <w:style w:type="paragraph" w:customStyle="1" w:styleId="ac">
    <w:name w:val="Сноска"/>
    <w:basedOn w:val="a"/>
    <w:link w:val="ab"/>
    <w:rsid w:val="00EC4A86"/>
    <w:pPr>
      <w:shd w:val="clear" w:color="auto" w:fill="FFFFFF"/>
      <w:spacing w:line="250" w:lineRule="exact"/>
    </w:pPr>
    <w:rPr>
      <w:rFonts w:asciiTheme="minorHAnsi" w:eastAsiaTheme="minorHAnsi" w:hAnsiTheme="minorHAnsi" w:cstheme="minorBidi"/>
      <w:b/>
      <w:bCs/>
      <w:sz w:val="18"/>
      <w:szCs w:val="18"/>
    </w:rPr>
  </w:style>
  <w:style w:type="paragraph" w:customStyle="1" w:styleId="ad">
    <w:name w:val="Прижатый влево"/>
    <w:basedOn w:val="a"/>
    <w:next w:val="a"/>
    <w:uiPriority w:val="99"/>
    <w:rsid w:val="008C05B4"/>
    <w:pPr>
      <w:autoSpaceDE w:val="0"/>
      <w:autoSpaceDN w:val="0"/>
      <w:adjustRightInd w:val="0"/>
      <w:jc w:val="left"/>
    </w:pPr>
    <w:rPr>
      <w:rFonts w:ascii="Arial" w:eastAsia="Times New Roman" w:hAnsi="Arial"/>
      <w:sz w:val="20"/>
      <w:szCs w:val="20"/>
      <w:lang w:eastAsia="ru-RU"/>
    </w:rPr>
  </w:style>
  <w:style w:type="paragraph" w:styleId="ae">
    <w:name w:val="No Spacing"/>
    <w:qFormat/>
    <w:rsid w:val="0031510B"/>
    <w:pPr>
      <w:spacing w:after="0" w:line="240" w:lineRule="auto"/>
      <w:jc w:val="both"/>
    </w:pPr>
    <w:rPr>
      <w:rFonts w:ascii="Calibri" w:eastAsia="Calibri" w:hAnsi="Calibri" w:cs="Times New Roman"/>
    </w:rPr>
  </w:style>
  <w:style w:type="paragraph" w:styleId="af">
    <w:name w:val="Title"/>
    <w:basedOn w:val="a"/>
    <w:link w:val="af0"/>
    <w:qFormat/>
    <w:rsid w:val="00BB2824"/>
    <w:pPr>
      <w:spacing w:line="360" w:lineRule="auto"/>
      <w:jc w:val="center"/>
    </w:pPr>
    <w:rPr>
      <w:rFonts w:eastAsia="Times New Roman"/>
      <w:sz w:val="28"/>
      <w:szCs w:val="20"/>
      <w:u w:val="single"/>
      <w:lang w:eastAsia="ru-RU"/>
    </w:rPr>
  </w:style>
  <w:style w:type="character" w:customStyle="1" w:styleId="af0">
    <w:name w:val="Название Знак"/>
    <w:basedOn w:val="a0"/>
    <w:link w:val="af"/>
    <w:rsid w:val="00BB2824"/>
    <w:rPr>
      <w:rFonts w:ascii="Times New Roman" w:eastAsia="Times New Roman" w:hAnsi="Times New Roman" w:cs="Times New Roman"/>
      <w:sz w:val="28"/>
      <w:szCs w:val="20"/>
      <w:u w:val="single"/>
      <w:lang w:eastAsia="ru-RU"/>
    </w:rPr>
  </w:style>
  <w:style w:type="paragraph" w:styleId="af1">
    <w:name w:val="header"/>
    <w:basedOn w:val="a"/>
    <w:link w:val="af2"/>
    <w:uiPriority w:val="99"/>
    <w:unhideWhenUsed/>
    <w:rsid w:val="00E35850"/>
    <w:pPr>
      <w:tabs>
        <w:tab w:val="center" w:pos="4677"/>
        <w:tab w:val="right" w:pos="9355"/>
      </w:tabs>
    </w:pPr>
  </w:style>
  <w:style w:type="character" w:customStyle="1" w:styleId="af2">
    <w:name w:val="Верхний колонтитул Знак"/>
    <w:basedOn w:val="a0"/>
    <w:link w:val="af1"/>
    <w:uiPriority w:val="99"/>
    <w:rsid w:val="00E35850"/>
    <w:rPr>
      <w:rFonts w:ascii="Times New Roman" w:eastAsia="Calibri" w:hAnsi="Times New Roman" w:cs="Times New Roman"/>
      <w:sz w:val="24"/>
    </w:rPr>
  </w:style>
  <w:style w:type="paragraph" w:styleId="af3">
    <w:name w:val="footer"/>
    <w:basedOn w:val="a"/>
    <w:link w:val="af4"/>
    <w:uiPriority w:val="99"/>
    <w:unhideWhenUsed/>
    <w:rsid w:val="00E35850"/>
    <w:pPr>
      <w:tabs>
        <w:tab w:val="center" w:pos="4677"/>
        <w:tab w:val="right" w:pos="9355"/>
      </w:tabs>
    </w:pPr>
  </w:style>
  <w:style w:type="character" w:customStyle="1" w:styleId="af4">
    <w:name w:val="Нижний колонтитул Знак"/>
    <w:basedOn w:val="a0"/>
    <w:link w:val="af3"/>
    <w:uiPriority w:val="99"/>
    <w:rsid w:val="00E35850"/>
    <w:rPr>
      <w:rFonts w:ascii="Times New Roman" w:eastAsia="Calibri" w:hAnsi="Times New Roman" w:cs="Times New Roman"/>
      <w:sz w:val="24"/>
    </w:rPr>
  </w:style>
  <w:style w:type="character" w:styleId="af5">
    <w:name w:val="Strong"/>
    <w:basedOn w:val="a0"/>
    <w:uiPriority w:val="22"/>
    <w:qFormat/>
    <w:rsid w:val="00D93AE2"/>
    <w:rPr>
      <w:b/>
      <w:bCs/>
    </w:rPr>
  </w:style>
  <w:style w:type="paragraph" w:styleId="af6">
    <w:name w:val="Balloon Text"/>
    <w:basedOn w:val="a"/>
    <w:link w:val="af7"/>
    <w:uiPriority w:val="99"/>
    <w:semiHidden/>
    <w:unhideWhenUsed/>
    <w:rsid w:val="00CB2354"/>
    <w:rPr>
      <w:rFonts w:ascii="Segoe UI" w:hAnsi="Segoe UI" w:cs="Segoe UI"/>
      <w:sz w:val="18"/>
      <w:szCs w:val="18"/>
    </w:rPr>
  </w:style>
  <w:style w:type="character" w:customStyle="1" w:styleId="af7">
    <w:name w:val="Текст выноски Знак"/>
    <w:basedOn w:val="a0"/>
    <w:link w:val="af6"/>
    <w:uiPriority w:val="99"/>
    <w:semiHidden/>
    <w:rsid w:val="00CB23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220">
      <w:bodyDiv w:val="1"/>
      <w:marLeft w:val="0"/>
      <w:marRight w:val="0"/>
      <w:marTop w:val="0"/>
      <w:marBottom w:val="0"/>
      <w:divBdr>
        <w:top w:val="none" w:sz="0" w:space="0" w:color="auto"/>
        <w:left w:val="none" w:sz="0" w:space="0" w:color="auto"/>
        <w:bottom w:val="none" w:sz="0" w:space="0" w:color="auto"/>
        <w:right w:val="none" w:sz="0" w:space="0" w:color="auto"/>
      </w:divBdr>
    </w:div>
    <w:div w:id="3244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library.ru/author.php?author=%C7%E0%E9%EA%E8%ED+%C0.%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5ABD87D792FABFAC4AF943BFC4DCE87F4A849F8C1F86E3B756C1C420507F063451A1DC11D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156E-17DA-4F98-AE3B-DEE86238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5930</Words>
  <Characters>33804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Апресова Лиана Гурамовна</cp:lastModifiedBy>
  <cp:revision>4</cp:revision>
  <cp:lastPrinted>2013-09-16T07:06:00Z</cp:lastPrinted>
  <dcterms:created xsi:type="dcterms:W3CDTF">2013-09-10T12:20:00Z</dcterms:created>
  <dcterms:modified xsi:type="dcterms:W3CDTF">2013-09-16T07:06:00Z</dcterms:modified>
</cp:coreProperties>
</file>