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7B" w:rsidRDefault="00752E7B" w:rsidP="00D2625A">
      <w:pPr>
        <w:spacing w:after="0" w:line="240" w:lineRule="auto"/>
        <w:ind w:firstLine="709"/>
        <w:contextualSpacing/>
        <w:jc w:val="right"/>
        <w:rPr>
          <w:rFonts w:ascii="Times New Roman" w:hAnsi="Times New Roman"/>
          <w:i/>
          <w:sz w:val="32"/>
          <w:szCs w:val="32"/>
        </w:rPr>
      </w:pPr>
    </w:p>
    <w:p w:rsidR="00752E7B" w:rsidRPr="00D2625A" w:rsidRDefault="00752E7B" w:rsidP="00D2625A">
      <w:pPr>
        <w:spacing w:after="0" w:line="240" w:lineRule="auto"/>
        <w:ind w:firstLine="709"/>
        <w:contextualSpacing/>
        <w:jc w:val="right"/>
        <w:rPr>
          <w:rFonts w:ascii="Times New Roman" w:hAnsi="Times New Roman"/>
          <w:i/>
          <w:sz w:val="32"/>
          <w:szCs w:val="32"/>
        </w:rPr>
      </w:pPr>
      <w:r w:rsidRPr="00D2625A">
        <w:rPr>
          <w:rFonts w:ascii="Times New Roman" w:hAnsi="Times New Roman"/>
          <w:i/>
          <w:sz w:val="32"/>
          <w:szCs w:val="32"/>
        </w:rPr>
        <w:t>На правах рукописи</w:t>
      </w:r>
    </w:p>
    <w:p w:rsidR="00752E7B" w:rsidRPr="00D2625A" w:rsidRDefault="00752E7B" w:rsidP="00D2625A">
      <w:pPr>
        <w:spacing w:after="0" w:line="240" w:lineRule="auto"/>
        <w:ind w:firstLine="709"/>
        <w:contextualSpacing/>
        <w:jc w:val="both"/>
        <w:rPr>
          <w:rFonts w:ascii="Times New Roman" w:hAnsi="Times New Roman"/>
          <w:i/>
          <w:sz w:val="32"/>
          <w:szCs w:val="32"/>
        </w:rPr>
      </w:pPr>
    </w:p>
    <w:p w:rsidR="00752E7B" w:rsidRDefault="00752E7B" w:rsidP="00D2625A">
      <w:pPr>
        <w:spacing w:after="0" w:line="240" w:lineRule="auto"/>
        <w:ind w:firstLine="709"/>
        <w:contextualSpacing/>
        <w:jc w:val="center"/>
        <w:rPr>
          <w:rFonts w:ascii="Times New Roman" w:hAnsi="Times New Roman"/>
          <w:sz w:val="32"/>
          <w:szCs w:val="32"/>
        </w:rPr>
      </w:pPr>
    </w:p>
    <w:p w:rsidR="00752E7B" w:rsidRDefault="00752E7B" w:rsidP="00D2625A">
      <w:pPr>
        <w:spacing w:after="0" w:line="240" w:lineRule="auto"/>
        <w:ind w:firstLine="709"/>
        <w:contextualSpacing/>
        <w:jc w:val="center"/>
        <w:rPr>
          <w:rFonts w:ascii="Times New Roman" w:hAnsi="Times New Roman"/>
          <w:sz w:val="32"/>
          <w:szCs w:val="32"/>
        </w:rPr>
      </w:pPr>
    </w:p>
    <w:p w:rsidR="00752E7B" w:rsidRDefault="00752E7B" w:rsidP="00D2625A">
      <w:pPr>
        <w:spacing w:after="0" w:line="240" w:lineRule="auto"/>
        <w:ind w:firstLine="709"/>
        <w:contextualSpacing/>
        <w:jc w:val="center"/>
        <w:rPr>
          <w:rFonts w:ascii="Times New Roman" w:hAnsi="Times New Roman"/>
          <w:sz w:val="32"/>
          <w:szCs w:val="32"/>
        </w:rPr>
      </w:pPr>
    </w:p>
    <w:p w:rsidR="00752E7B"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b/>
          <w:sz w:val="32"/>
          <w:szCs w:val="32"/>
        </w:rPr>
      </w:pPr>
    </w:p>
    <w:p w:rsidR="00752E7B" w:rsidRPr="00D2625A" w:rsidRDefault="00752E7B" w:rsidP="00D2625A">
      <w:pPr>
        <w:spacing w:after="0" w:line="240" w:lineRule="auto"/>
        <w:ind w:firstLine="709"/>
        <w:contextualSpacing/>
        <w:jc w:val="center"/>
        <w:rPr>
          <w:rFonts w:ascii="Times New Roman" w:hAnsi="Times New Roman"/>
          <w:b/>
          <w:sz w:val="32"/>
          <w:szCs w:val="32"/>
        </w:rPr>
      </w:pPr>
    </w:p>
    <w:p w:rsidR="00752E7B" w:rsidRPr="00D2625A" w:rsidRDefault="00752E7B" w:rsidP="00D2625A">
      <w:pPr>
        <w:spacing w:after="0" w:line="240" w:lineRule="auto"/>
        <w:ind w:firstLine="709"/>
        <w:contextualSpacing/>
        <w:jc w:val="center"/>
        <w:rPr>
          <w:rFonts w:ascii="Times New Roman" w:hAnsi="Times New Roman"/>
          <w:b/>
          <w:sz w:val="32"/>
          <w:szCs w:val="32"/>
        </w:rPr>
      </w:pPr>
      <w:r w:rsidRPr="00D2625A">
        <w:rPr>
          <w:rFonts w:ascii="Times New Roman" w:hAnsi="Times New Roman"/>
          <w:b/>
          <w:sz w:val="32"/>
          <w:szCs w:val="32"/>
        </w:rPr>
        <w:t>Топчиева Татьяна  Владимировна</w:t>
      </w:r>
    </w:p>
    <w:p w:rsidR="00752E7B" w:rsidRPr="00D2625A" w:rsidRDefault="00752E7B" w:rsidP="00D2625A">
      <w:pPr>
        <w:spacing w:after="0" w:line="240" w:lineRule="auto"/>
        <w:ind w:firstLine="709"/>
        <w:contextualSpacing/>
        <w:jc w:val="center"/>
        <w:rPr>
          <w:rFonts w:ascii="Times New Roman" w:hAnsi="Times New Roman"/>
          <w:b/>
          <w:sz w:val="32"/>
          <w:szCs w:val="32"/>
        </w:rPr>
      </w:pPr>
    </w:p>
    <w:p w:rsidR="00752E7B" w:rsidRPr="00D2625A" w:rsidRDefault="00752E7B" w:rsidP="00D2625A">
      <w:pPr>
        <w:spacing w:after="0" w:line="240" w:lineRule="auto"/>
        <w:ind w:firstLine="709"/>
        <w:contextualSpacing/>
        <w:jc w:val="center"/>
        <w:rPr>
          <w:rFonts w:ascii="Times New Roman" w:hAnsi="Times New Roman"/>
          <w:b/>
          <w:sz w:val="32"/>
          <w:szCs w:val="32"/>
        </w:rPr>
      </w:pPr>
    </w:p>
    <w:p w:rsidR="00752E7B" w:rsidRDefault="00752E7B" w:rsidP="00D2625A">
      <w:pPr>
        <w:spacing w:after="0" w:line="240" w:lineRule="auto"/>
        <w:ind w:firstLine="709"/>
        <w:contextualSpacing/>
        <w:jc w:val="center"/>
        <w:rPr>
          <w:rFonts w:ascii="Times New Roman" w:hAnsi="Times New Roman"/>
          <w:b/>
          <w:sz w:val="32"/>
          <w:szCs w:val="32"/>
        </w:rPr>
      </w:pPr>
    </w:p>
    <w:p w:rsidR="00752E7B" w:rsidRDefault="00752E7B" w:rsidP="00D2625A">
      <w:pPr>
        <w:spacing w:after="0" w:line="240" w:lineRule="auto"/>
        <w:ind w:firstLine="709"/>
        <w:contextualSpacing/>
        <w:jc w:val="center"/>
        <w:rPr>
          <w:rFonts w:ascii="Times New Roman" w:hAnsi="Times New Roman"/>
          <w:b/>
          <w:sz w:val="32"/>
          <w:szCs w:val="32"/>
        </w:rPr>
      </w:pPr>
    </w:p>
    <w:p w:rsidR="00752E7B" w:rsidRPr="00D2625A" w:rsidRDefault="00752E7B" w:rsidP="00D2625A">
      <w:pPr>
        <w:spacing w:after="0" w:line="240" w:lineRule="auto"/>
        <w:ind w:firstLine="709"/>
        <w:contextualSpacing/>
        <w:jc w:val="center"/>
        <w:rPr>
          <w:rFonts w:ascii="Times New Roman" w:hAnsi="Times New Roman"/>
          <w:b/>
          <w:sz w:val="32"/>
          <w:szCs w:val="32"/>
        </w:rPr>
      </w:pPr>
      <w:r w:rsidRPr="00D2625A">
        <w:rPr>
          <w:rFonts w:ascii="Times New Roman" w:hAnsi="Times New Roman"/>
          <w:b/>
          <w:sz w:val="32"/>
          <w:szCs w:val="32"/>
        </w:rPr>
        <w:t xml:space="preserve">ДОСУДЕБНОЕ СОГЛАШЕНИЕ О СОТРУДНИЧЕСТВЕ </w:t>
      </w:r>
    </w:p>
    <w:p w:rsidR="00752E7B" w:rsidRPr="00D2625A" w:rsidRDefault="00752E7B" w:rsidP="00D2625A">
      <w:pPr>
        <w:spacing w:after="0" w:line="240" w:lineRule="auto"/>
        <w:ind w:firstLine="709"/>
        <w:contextualSpacing/>
        <w:jc w:val="center"/>
        <w:rPr>
          <w:rFonts w:ascii="Times New Roman" w:hAnsi="Times New Roman"/>
          <w:b/>
          <w:sz w:val="32"/>
          <w:szCs w:val="32"/>
        </w:rPr>
      </w:pPr>
      <w:r w:rsidRPr="00D2625A">
        <w:rPr>
          <w:rFonts w:ascii="Times New Roman" w:hAnsi="Times New Roman"/>
          <w:b/>
          <w:sz w:val="32"/>
          <w:szCs w:val="32"/>
        </w:rPr>
        <w:t>В РОССИЙСКОМ УГОЛОВНОМ ПРОЦЕССЕ</w:t>
      </w: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r w:rsidRPr="00D2625A">
        <w:rPr>
          <w:rFonts w:ascii="Times New Roman" w:hAnsi="Times New Roman"/>
          <w:sz w:val="32"/>
          <w:szCs w:val="32"/>
        </w:rPr>
        <w:t>Специальность 12.00.09 – уголовный процесс</w:t>
      </w: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b/>
          <w:sz w:val="32"/>
          <w:szCs w:val="32"/>
        </w:rPr>
      </w:pPr>
      <w:r w:rsidRPr="00D2625A">
        <w:rPr>
          <w:rFonts w:ascii="Times New Roman" w:hAnsi="Times New Roman"/>
          <w:b/>
          <w:sz w:val="32"/>
          <w:szCs w:val="32"/>
        </w:rPr>
        <w:t>АВТОРЕФЕРАТ</w:t>
      </w:r>
    </w:p>
    <w:p w:rsidR="00752E7B" w:rsidRPr="00D2625A" w:rsidRDefault="00752E7B" w:rsidP="00D2625A">
      <w:pPr>
        <w:spacing w:after="0" w:line="240" w:lineRule="auto"/>
        <w:ind w:firstLine="709"/>
        <w:contextualSpacing/>
        <w:jc w:val="center"/>
        <w:rPr>
          <w:rFonts w:ascii="Times New Roman" w:hAnsi="Times New Roman"/>
          <w:sz w:val="32"/>
          <w:szCs w:val="32"/>
        </w:rPr>
      </w:pPr>
      <w:r w:rsidRPr="00D2625A">
        <w:rPr>
          <w:rFonts w:ascii="Times New Roman" w:hAnsi="Times New Roman"/>
          <w:sz w:val="32"/>
          <w:szCs w:val="32"/>
        </w:rPr>
        <w:t>диссертации на соискание ученой степени</w:t>
      </w:r>
    </w:p>
    <w:p w:rsidR="00752E7B" w:rsidRPr="00D2625A" w:rsidRDefault="00752E7B" w:rsidP="00D2625A">
      <w:pPr>
        <w:spacing w:after="0" w:line="240" w:lineRule="auto"/>
        <w:ind w:firstLine="709"/>
        <w:contextualSpacing/>
        <w:jc w:val="center"/>
        <w:rPr>
          <w:rFonts w:ascii="Times New Roman" w:hAnsi="Times New Roman"/>
          <w:sz w:val="32"/>
          <w:szCs w:val="32"/>
        </w:rPr>
      </w:pPr>
      <w:r w:rsidRPr="00D2625A">
        <w:rPr>
          <w:rFonts w:ascii="Times New Roman" w:hAnsi="Times New Roman"/>
          <w:sz w:val="32"/>
          <w:szCs w:val="32"/>
        </w:rPr>
        <w:t xml:space="preserve"> кандидата юридических наук</w:t>
      </w: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Pr="00D2625A" w:rsidRDefault="00752E7B" w:rsidP="00D2625A">
      <w:pPr>
        <w:spacing w:after="0" w:line="240" w:lineRule="auto"/>
        <w:ind w:firstLine="709"/>
        <w:contextualSpacing/>
        <w:jc w:val="center"/>
        <w:rPr>
          <w:rFonts w:ascii="Times New Roman" w:hAnsi="Times New Roman"/>
          <w:sz w:val="32"/>
          <w:szCs w:val="32"/>
        </w:rPr>
      </w:pPr>
    </w:p>
    <w:p w:rsidR="00752E7B" w:rsidRDefault="00752E7B" w:rsidP="00D2625A">
      <w:pPr>
        <w:spacing w:after="0" w:line="240" w:lineRule="auto"/>
        <w:ind w:firstLine="709"/>
        <w:contextualSpacing/>
        <w:jc w:val="center"/>
        <w:rPr>
          <w:rFonts w:ascii="Times New Roman" w:hAnsi="Times New Roman"/>
          <w:b/>
          <w:sz w:val="32"/>
          <w:szCs w:val="32"/>
        </w:rPr>
      </w:pPr>
      <w:r w:rsidRPr="00D2625A">
        <w:rPr>
          <w:rFonts w:ascii="Times New Roman" w:hAnsi="Times New Roman"/>
          <w:b/>
          <w:sz w:val="32"/>
          <w:szCs w:val="32"/>
        </w:rPr>
        <w:t>Санкт-Петербург – 2013</w:t>
      </w:r>
    </w:p>
    <w:p w:rsidR="00752E7B" w:rsidRDefault="00752E7B" w:rsidP="00D2625A">
      <w:pPr>
        <w:spacing w:after="0" w:line="240" w:lineRule="auto"/>
        <w:ind w:firstLine="709"/>
        <w:contextualSpacing/>
        <w:jc w:val="center"/>
        <w:rPr>
          <w:rFonts w:ascii="Times New Roman" w:hAnsi="Times New Roman"/>
          <w:b/>
          <w:sz w:val="32"/>
          <w:szCs w:val="32"/>
        </w:rPr>
      </w:pPr>
    </w:p>
    <w:p w:rsidR="00752E7B" w:rsidRDefault="00752E7B" w:rsidP="00D2625A">
      <w:pPr>
        <w:spacing w:after="0" w:line="240" w:lineRule="auto"/>
        <w:ind w:firstLine="709"/>
        <w:contextualSpacing/>
        <w:jc w:val="center"/>
        <w:rPr>
          <w:rFonts w:ascii="Times New Roman" w:hAnsi="Times New Roman"/>
          <w:b/>
          <w:sz w:val="32"/>
          <w:szCs w:val="32"/>
        </w:rPr>
      </w:pPr>
    </w:p>
    <w:p w:rsidR="00752E7B" w:rsidRDefault="00752E7B" w:rsidP="00D2625A">
      <w:pPr>
        <w:spacing w:after="0" w:line="240" w:lineRule="auto"/>
        <w:ind w:firstLine="709"/>
        <w:contextualSpacing/>
        <w:jc w:val="center"/>
        <w:rPr>
          <w:rFonts w:ascii="Times New Roman" w:hAnsi="Times New Roman"/>
          <w:b/>
          <w:sz w:val="32"/>
          <w:szCs w:val="32"/>
        </w:rPr>
      </w:pPr>
    </w:p>
    <w:p w:rsidR="00752E7B" w:rsidRDefault="00752E7B" w:rsidP="00D2625A">
      <w:pPr>
        <w:spacing w:after="0" w:line="240" w:lineRule="auto"/>
        <w:ind w:firstLine="709"/>
        <w:contextualSpacing/>
        <w:jc w:val="center"/>
        <w:rPr>
          <w:rFonts w:ascii="Times New Roman" w:hAnsi="Times New Roman"/>
          <w:b/>
          <w:sz w:val="32"/>
          <w:szCs w:val="32"/>
        </w:rPr>
      </w:pPr>
    </w:p>
    <w:p w:rsidR="00752E7B" w:rsidRPr="00D2625A" w:rsidRDefault="00752E7B" w:rsidP="00D2625A">
      <w:pPr>
        <w:spacing w:after="0" w:line="240" w:lineRule="auto"/>
        <w:ind w:firstLine="709"/>
        <w:contextualSpacing/>
        <w:jc w:val="center"/>
        <w:rPr>
          <w:rFonts w:ascii="Times New Roman" w:hAnsi="Times New Roman"/>
          <w:b/>
          <w:sz w:val="32"/>
          <w:szCs w:val="32"/>
        </w:rPr>
      </w:pPr>
      <w:r w:rsidRPr="00D2625A">
        <w:rPr>
          <w:rFonts w:ascii="Times New Roman" w:hAnsi="Times New Roman"/>
          <w:b/>
          <w:sz w:val="32"/>
          <w:szCs w:val="32"/>
        </w:rPr>
        <w:lastRenderedPageBreak/>
        <w:t xml:space="preserve"> </w:t>
      </w:r>
    </w:p>
    <w:p w:rsidR="00752E7B" w:rsidRPr="00D2625A" w:rsidRDefault="00752E7B" w:rsidP="00D2625A">
      <w:pPr>
        <w:spacing w:after="0" w:line="240" w:lineRule="auto"/>
        <w:ind w:firstLine="709"/>
        <w:jc w:val="both"/>
        <w:rPr>
          <w:rFonts w:ascii="Times New Roman" w:hAnsi="Times New Roman"/>
          <w:sz w:val="32"/>
          <w:szCs w:val="32"/>
        </w:rPr>
      </w:pPr>
      <w:r w:rsidRPr="00D2625A">
        <w:rPr>
          <w:rFonts w:ascii="Times New Roman" w:hAnsi="Times New Roman"/>
          <w:sz w:val="32"/>
          <w:szCs w:val="32"/>
        </w:rPr>
        <w:t>Работа выполнена на кафедре уголовного процесса Федеральн</w:t>
      </w:r>
      <w:r w:rsidRPr="00D2625A">
        <w:rPr>
          <w:rFonts w:ascii="Times New Roman" w:hAnsi="Times New Roman"/>
          <w:sz w:val="32"/>
          <w:szCs w:val="32"/>
        </w:rPr>
        <w:t>о</w:t>
      </w:r>
      <w:r w:rsidRPr="00D2625A">
        <w:rPr>
          <w:rFonts w:ascii="Times New Roman" w:hAnsi="Times New Roman"/>
          <w:sz w:val="32"/>
          <w:szCs w:val="32"/>
        </w:rPr>
        <w:t>го государственного казенного образовательного учреждения высш</w:t>
      </w:r>
      <w:r w:rsidRPr="00D2625A">
        <w:rPr>
          <w:rFonts w:ascii="Times New Roman" w:hAnsi="Times New Roman"/>
          <w:sz w:val="32"/>
          <w:szCs w:val="32"/>
        </w:rPr>
        <w:t>е</w:t>
      </w:r>
      <w:r w:rsidRPr="00D2625A">
        <w:rPr>
          <w:rFonts w:ascii="Times New Roman" w:hAnsi="Times New Roman"/>
          <w:sz w:val="32"/>
          <w:szCs w:val="32"/>
        </w:rPr>
        <w:t>го профессионального образования «Санкт-Петербургский универс</w:t>
      </w:r>
      <w:r w:rsidRPr="00D2625A">
        <w:rPr>
          <w:rFonts w:ascii="Times New Roman" w:hAnsi="Times New Roman"/>
          <w:sz w:val="32"/>
          <w:szCs w:val="32"/>
        </w:rPr>
        <w:t>и</w:t>
      </w:r>
      <w:r w:rsidRPr="00D2625A">
        <w:rPr>
          <w:rFonts w:ascii="Times New Roman" w:hAnsi="Times New Roman"/>
          <w:sz w:val="32"/>
          <w:szCs w:val="32"/>
        </w:rPr>
        <w:t>тет МВД России»</w:t>
      </w:r>
    </w:p>
    <w:p w:rsidR="00752E7B" w:rsidRPr="00D2625A" w:rsidRDefault="00752E7B" w:rsidP="00D2625A">
      <w:pPr>
        <w:spacing w:after="0" w:line="240" w:lineRule="auto"/>
        <w:ind w:firstLine="709"/>
        <w:jc w:val="center"/>
        <w:rPr>
          <w:rFonts w:ascii="Times New Roman" w:hAnsi="Times New Roman"/>
          <w:sz w:val="32"/>
          <w:szCs w:val="32"/>
        </w:rPr>
      </w:pPr>
    </w:p>
    <w:p w:rsidR="00752E7B" w:rsidRDefault="00752E7B" w:rsidP="00D2625A">
      <w:pPr>
        <w:spacing w:after="0" w:line="240" w:lineRule="auto"/>
        <w:ind w:firstLine="709"/>
        <w:jc w:val="both"/>
        <w:rPr>
          <w:rFonts w:ascii="Times New Roman" w:hAnsi="Times New Roman"/>
          <w:b/>
          <w:sz w:val="32"/>
          <w:szCs w:val="32"/>
        </w:rPr>
      </w:pPr>
    </w:p>
    <w:p w:rsidR="00752E7B" w:rsidRPr="00A97983" w:rsidRDefault="00752E7B" w:rsidP="001C3CD4">
      <w:pPr>
        <w:spacing w:after="0" w:line="240" w:lineRule="auto"/>
        <w:ind w:left="4253" w:hanging="4253"/>
        <w:jc w:val="both"/>
        <w:rPr>
          <w:rFonts w:ascii="Times New Roman" w:hAnsi="Times New Roman"/>
          <w:sz w:val="32"/>
          <w:szCs w:val="32"/>
        </w:rPr>
      </w:pPr>
      <w:r w:rsidRPr="00D2625A">
        <w:rPr>
          <w:rFonts w:ascii="Times New Roman" w:hAnsi="Times New Roman"/>
          <w:b/>
          <w:sz w:val="32"/>
          <w:szCs w:val="32"/>
        </w:rPr>
        <w:t>Научный руководитель:</w:t>
      </w:r>
      <w:r w:rsidR="001C3CD4">
        <w:rPr>
          <w:rFonts w:ascii="Times New Roman" w:hAnsi="Times New Roman"/>
          <w:b/>
          <w:sz w:val="32"/>
          <w:szCs w:val="32"/>
        </w:rPr>
        <w:tab/>
      </w:r>
      <w:r w:rsidRPr="00A97983">
        <w:rPr>
          <w:rFonts w:ascii="Times New Roman" w:hAnsi="Times New Roman"/>
          <w:sz w:val="32"/>
          <w:szCs w:val="32"/>
        </w:rPr>
        <w:t>Шестакова Софья Дмитриевна</w:t>
      </w:r>
      <w:r w:rsidR="001C3CD4">
        <w:rPr>
          <w:rFonts w:ascii="Times New Roman" w:hAnsi="Times New Roman"/>
          <w:sz w:val="32"/>
          <w:szCs w:val="32"/>
        </w:rPr>
        <w:t xml:space="preserve">, </w:t>
      </w:r>
      <w:r w:rsidRPr="00A97983">
        <w:rPr>
          <w:rFonts w:ascii="Times New Roman" w:hAnsi="Times New Roman"/>
          <w:sz w:val="32"/>
          <w:szCs w:val="32"/>
        </w:rPr>
        <w:t>доктор юридических наук,</w:t>
      </w:r>
      <w:r>
        <w:rPr>
          <w:rFonts w:ascii="Times New Roman" w:hAnsi="Times New Roman"/>
          <w:sz w:val="32"/>
          <w:szCs w:val="32"/>
        </w:rPr>
        <w:t xml:space="preserve"> </w:t>
      </w:r>
      <w:r w:rsidRPr="00A97983">
        <w:rPr>
          <w:rFonts w:ascii="Times New Roman" w:hAnsi="Times New Roman"/>
          <w:sz w:val="32"/>
          <w:szCs w:val="32"/>
        </w:rPr>
        <w:t>доцент</w:t>
      </w:r>
    </w:p>
    <w:p w:rsidR="00752E7B" w:rsidRPr="00A97983" w:rsidRDefault="00752E7B" w:rsidP="00D2625A">
      <w:pPr>
        <w:spacing w:after="0" w:line="240" w:lineRule="auto"/>
        <w:ind w:firstLine="709"/>
        <w:jc w:val="both"/>
        <w:rPr>
          <w:rFonts w:ascii="Times New Roman" w:hAnsi="Times New Roman"/>
          <w:sz w:val="32"/>
          <w:szCs w:val="32"/>
        </w:rPr>
      </w:pPr>
      <w:r w:rsidRPr="00A97983">
        <w:rPr>
          <w:rFonts w:ascii="Times New Roman" w:hAnsi="Times New Roman"/>
          <w:sz w:val="32"/>
          <w:szCs w:val="32"/>
        </w:rPr>
        <w:tab/>
      </w:r>
      <w:r w:rsidRPr="00A97983">
        <w:rPr>
          <w:rFonts w:ascii="Times New Roman" w:hAnsi="Times New Roman"/>
          <w:sz w:val="32"/>
          <w:szCs w:val="32"/>
        </w:rPr>
        <w:tab/>
      </w:r>
      <w:r w:rsidRPr="00A97983">
        <w:rPr>
          <w:rFonts w:ascii="Times New Roman" w:hAnsi="Times New Roman"/>
          <w:sz w:val="32"/>
          <w:szCs w:val="32"/>
        </w:rPr>
        <w:tab/>
      </w:r>
      <w:r w:rsidRPr="00A97983">
        <w:rPr>
          <w:rFonts w:ascii="Times New Roman" w:hAnsi="Times New Roman"/>
          <w:sz w:val="32"/>
          <w:szCs w:val="32"/>
        </w:rPr>
        <w:tab/>
      </w:r>
      <w:r w:rsidRPr="00A97983">
        <w:rPr>
          <w:rFonts w:ascii="Times New Roman" w:hAnsi="Times New Roman"/>
          <w:sz w:val="32"/>
          <w:szCs w:val="32"/>
        </w:rPr>
        <w:tab/>
      </w:r>
      <w:r w:rsidRPr="00A97983">
        <w:rPr>
          <w:rFonts w:ascii="Times New Roman" w:hAnsi="Times New Roman"/>
          <w:sz w:val="32"/>
          <w:szCs w:val="32"/>
        </w:rPr>
        <w:tab/>
        <w:t xml:space="preserve">  </w:t>
      </w:r>
    </w:p>
    <w:p w:rsidR="00752E7B" w:rsidRPr="00A97983" w:rsidRDefault="00752E7B" w:rsidP="001C3CD4">
      <w:pPr>
        <w:spacing w:after="0" w:line="240" w:lineRule="auto"/>
        <w:ind w:left="4253" w:hanging="4253"/>
        <w:jc w:val="both"/>
        <w:rPr>
          <w:rFonts w:ascii="Times New Roman" w:hAnsi="Times New Roman"/>
          <w:spacing w:val="-2"/>
          <w:sz w:val="32"/>
          <w:szCs w:val="32"/>
        </w:rPr>
      </w:pPr>
      <w:r w:rsidRPr="00A97983">
        <w:rPr>
          <w:rFonts w:ascii="Times New Roman" w:hAnsi="Times New Roman"/>
          <w:b/>
          <w:sz w:val="32"/>
          <w:szCs w:val="32"/>
        </w:rPr>
        <w:t>Официальные оппоненты:</w:t>
      </w:r>
      <w:r w:rsidR="001C3CD4">
        <w:rPr>
          <w:rFonts w:ascii="Times New Roman" w:hAnsi="Times New Roman"/>
          <w:sz w:val="32"/>
          <w:szCs w:val="32"/>
        </w:rPr>
        <w:tab/>
      </w:r>
      <w:r w:rsidRPr="00A97983">
        <w:rPr>
          <w:rFonts w:ascii="Times New Roman" w:hAnsi="Times New Roman"/>
          <w:sz w:val="32"/>
          <w:szCs w:val="32"/>
        </w:rPr>
        <w:t>Александров Александр Сергеевич</w:t>
      </w:r>
      <w:r w:rsidR="001C3CD4">
        <w:rPr>
          <w:rFonts w:ascii="Times New Roman" w:hAnsi="Times New Roman"/>
          <w:sz w:val="32"/>
          <w:szCs w:val="32"/>
        </w:rPr>
        <w:t xml:space="preserve">, </w:t>
      </w:r>
      <w:r w:rsidRPr="00A97983">
        <w:rPr>
          <w:rFonts w:ascii="Times New Roman" w:hAnsi="Times New Roman"/>
          <w:sz w:val="32"/>
          <w:szCs w:val="32"/>
        </w:rPr>
        <w:t>доктор юридических наук, профессор</w:t>
      </w:r>
      <w:r w:rsidR="001C3CD4">
        <w:rPr>
          <w:rFonts w:ascii="Times New Roman" w:hAnsi="Times New Roman"/>
          <w:sz w:val="32"/>
          <w:szCs w:val="32"/>
        </w:rPr>
        <w:t xml:space="preserve"> </w:t>
      </w:r>
      <w:r w:rsidRPr="00A97983">
        <w:rPr>
          <w:rFonts w:ascii="Times New Roman" w:hAnsi="Times New Roman"/>
          <w:sz w:val="32"/>
          <w:szCs w:val="32"/>
        </w:rPr>
        <w:t>(ФГКОУ ВПО «Нижегородская акад</w:t>
      </w:r>
      <w:r w:rsidRPr="00A97983">
        <w:rPr>
          <w:rFonts w:ascii="Times New Roman" w:hAnsi="Times New Roman"/>
          <w:sz w:val="32"/>
          <w:szCs w:val="32"/>
        </w:rPr>
        <w:t>е</w:t>
      </w:r>
      <w:r w:rsidRPr="00A97983">
        <w:rPr>
          <w:rFonts w:ascii="Times New Roman" w:hAnsi="Times New Roman"/>
          <w:sz w:val="32"/>
          <w:szCs w:val="32"/>
        </w:rPr>
        <w:t>мия МВД России», профессор кафе</w:t>
      </w:r>
      <w:r w:rsidRPr="00A97983">
        <w:rPr>
          <w:rFonts w:ascii="Times New Roman" w:hAnsi="Times New Roman"/>
          <w:sz w:val="32"/>
          <w:szCs w:val="32"/>
        </w:rPr>
        <w:t>д</w:t>
      </w:r>
      <w:r w:rsidRPr="00A97983">
        <w:rPr>
          <w:rFonts w:ascii="Times New Roman" w:hAnsi="Times New Roman"/>
          <w:sz w:val="32"/>
          <w:szCs w:val="32"/>
        </w:rPr>
        <w:t>ры</w:t>
      </w:r>
      <w:r w:rsidR="001C3CD4">
        <w:rPr>
          <w:rFonts w:ascii="Times New Roman" w:hAnsi="Times New Roman"/>
          <w:sz w:val="32"/>
          <w:szCs w:val="32"/>
        </w:rPr>
        <w:t> </w:t>
      </w:r>
      <w:r w:rsidRPr="00A97983">
        <w:rPr>
          <w:rFonts w:ascii="Times New Roman" w:hAnsi="Times New Roman"/>
          <w:sz w:val="32"/>
          <w:szCs w:val="32"/>
        </w:rPr>
        <w:t>уголовного</w:t>
      </w:r>
      <w:r w:rsidR="001C3CD4">
        <w:rPr>
          <w:rFonts w:ascii="Times New Roman" w:hAnsi="Times New Roman"/>
          <w:sz w:val="32"/>
          <w:szCs w:val="32"/>
        </w:rPr>
        <w:t> </w:t>
      </w:r>
      <w:r w:rsidRPr="00A97983">
        <w:rPr>
          <w:rFonts w:ascii="Times New Roman" w:hAnsi="Times New Roman"/>
          <w:sz w:val="32"/>
          <w:szCs w:val="32"/>
        </w:rPr>
        <w:t>процесса)</w:t>
      </w:r>
      <w:r w:rsidR="001C3CD4">
        <w:rPr>
          <w:rFonts w:ascii="Times New Roman" w:hAnsi="Times New Roman"/>
          <w:sz w:val="32"/>
          <w:szCs w:val="32"/>
        </w:rPr>
        <w:br/>
      </w:r>
      <w:r w:rsidR="001C3CD4">
        <w:rPr>
          <w:rFonts w:ascii="Times New Roman" w:hAnsi="Times New Roman"/>
          <w:sz w:val="32"/>
          <w:szCs w:val="32"/>
        </w:rPr>
        <w:br/>
      </w:r>
      <w:r w:rsidRPr="00A97983">
        <w:rPr>
          <w:rFonts w:ascii="Times New Roman" w:hAnsi="Times New Roman"/>
          <w:sz w:val="32"/>
          <w:szCs w:val="32"/>
        </w:rPr>
        <w:t>Калиновский Константин Борисович</w:t>
      </w:r>
      <w:r w:rsidR="001C3CD4">
        <w:rPr>
          <w:rFonts w:ascii="Times New Roman" w:hAnsi="Times New Roman"/>
          <w:sz w:val="32"/>
          <w:szCs w:val="32"/>
        </w:rPr>
        <w:t xml:space="preserve">, </w:t>
      </w:r>
      <w:r w:rsidRPr="00A97983">
        <w:rPr>
          <w:rFonts w:ascii="Times New Roman" w:hAnsi="Times New Roman"/>
          <w:sz w:val="32"/>
          <w:szCs w:val="32"/>
        </w:rPr>
        <w:t>кандидат юридических наук, доцент</w:t>
      </w:r>
      <w:r w:rsidR="001C3CD4">
        <w:rPr>
          <w:rFonts w:ascii="Times New Roman" w:hAnsi="Times New Roman"/>
          <w:sz w:val="32"/>
          <w:szCs w:val="32"/>
        </w:rPr>
        <w:t xml:space="preserve"> </w:t>
      </w:r>
      <w:r w:rsidRPr="00A97983">
        <w:rPr>
          <w:rFonts w:ascii="Times New Roman" w:hAnsi="Times New Roman"/>
          <w:sz w:val="32"/>
          <w:szCs w:val="32"/>
        </w:rPr>
        <w:t>(</w:t>
      </w:r>
      <w:r w:rsidRPr="00A97983">
        <w:rPr>
          <w:rFonts w:ascii="Times New Roman" w:hAnsi="Times New Roman"/>
          <w:spacing w:val="-2"/>
          <w:sz w:val="32"/>
          <w:szCs w:val="32"/>
        </w:rPr>
        <w:t>Северо-Западный филиал ФГБОУ</w:t>
      </w:r>
      <w:r w:rsidR="001C3CD4">
        <w:rPr>
          <w:rFonts w:ascii="Times New Roman" w:hAnsi="Times New Roman"/>
          <w:spacing w:val="-2"/>
          <w:sz w:val="32"/>
          <w:szCs w:val="32"/>
        </w:rPr>
        <w:t xml:space="preserve"> </w:t>
      </w:r>
      <w:r w:rsidRPr="00A97983">
        <w:rPr>
          <w:rFonts w:ascii="Times New Roman" w:hAnsi="Times New Roman"/>
          <w:spacing w:val="-2"/>
          <w:sz w:val="32"/>
          <w:szCs w:val="32"/>
        </w:rPr>
        <w:t>ВПО «Российская академия правос</w:t>
      </w:r>
      <w:r w:rsidRPr="00A97983">
        <w:rPr>
          <w:rFonts w:ascii="Times New Roman" w:hAnsi="Times New Roman"/>
          <w:spacing w:val="-2"/>
          <w:sz w:val="32"/>
          <w:szCs w:val="32"/>
        </w:rPr>
        <w:t>у</w:t>
      </w:r>
      <w:r w:rsidRPr="00A97983">
        <w:rPr>
          <w:rFonts w:ascii="Times New Roman" w:hAnsi="Times New Roman"/>
          <w:spacing w:val="-2"/>
          <w:sz w:val="32"/>
          <w:szCs w:val="32"/>
        </w:rPr>
        <w:t>дия», заведующий кафедрой</w:t>
      </w:r>
      <w:r w:rsidR="001C3CD4">
        <w:rPr>
          <w:rFonts w:ascii="Times New Roman" w:hAnsi="Times New Roman"/>
          <w:spacing w:val="-2"/>
          <w:sz w:val="32"/>
          <w:szCs w:val="32"/>
        </w:rPr>
        <w:t xml:space="preserve"> </w:t>
      </w:r>
      <w:r w:rsidRPr="00A97983">
        <w:rPr>
          <w:rFonts w:ascii="Times New Roman" w:hAnsi="Times New Roman"/>
          <w:spacing w:val="-2"/>
          <w:sz w:val="32"/>
          <w:szCs w:val="32"/>
        </w:rPr>
        <w:t>уголовно-процессуального права)</w:t>
      </w:r>
    </w:p>
    <w:p w:rsidR="00752E7B" w:rsidRPr="00D2625A" w:rsidRDefault="00752E7B" w:rsidP="00D2625A">
      <w:pPr>
        <w:spacing w:after="0" w:line="240" w:lineRule="auto"/>
        <w:jc w:val="both"/>
        <w:rPr>
          <w:rFonts w:ascii="Times New Roman" w:hAnsi="Times New Roman"/>
          <w:spacing w:val="-2"/>
          <w:sz w:val="32"/>
          <w:szCs w:val="32"/>
        </w:rPr>
      </w:pPr>
      <w:r w:rsidRPr="00D2625A">
        <w:rPr>
          <w:rFonts w:ascii="Times New Roman" w:hAnsi="Times New Roman"/>
          <w:spacing w:val="-2"/>
          <w:sz w:val="32"/>
          <w:szCs w:val="32"/>
        </w:rPr>
        <w:t xml:space="preserve">        </w:t>
      </w:r>
    </w:p>
    <w:p w:rsidR="00752E7B" w:rsidRPr="00A97983" w:rsidRDefault="00752E7B" w:rsidP="00A97983">
      <w:pPr>
        <w:spacing w:after="0" w:line="240" w:lineRule="auto"/>
        <w:jc w:val="both"/>
        <w:rPr>
          <w:rFonts w:ascii="Times New Roman" w:hAnsi="Times New Roman"/>
          <w:spacing w:val="-2"/>
          <w:sz w:val="32"/>
          <w:szCs w:val="32"/>
        </w:rPr>
      </w:pPr>
      <w:r w:rsidRPr="00D2625A">
        <w:rPr>
          <w:rFonts w:ascii="Times New Roman" w:hAnsi="Times New Roman"/>
          <w:b/>
          <w:spacing w:val="-2"/>
          <w:sz w:val="32"/>
          <w:szCs w:val="32"/>
        </w:rPr>
        <w:t>Ведущая организация:</w:t>
      </w:r>
      <w:r w:rsidRPr="00D2625A">
        <w:rPr>
          <w:rFonts w:ascii="Times New Roman" w:hAnsi="Times New Roman"/>
          <w:spacing w:val="-2"/>
          <w:sz w:val="32"/>
          <w:szCs w:val="32"/>
        </w:rPr>
        <w:t xml:space="preserve"> </w:t>
      </w:r>
      <w:r>
        <w:rPr>
          <w:rFonts w:ascii="Times New Roman" w:hAnsi="Times New Roman"/>
          <w:spacing w:val="-2"/>
          <w:sz w:val="32"/>
          <w:szCs w:val="32"/>
        </w:rPr>
        <w:t xml:space="preserve">            </w:t>
      </w:r>
      <w:r w:rsidRPr="00A97983">
        <w:rPr>
          <w:rFonts w:ascii="Times New Roman" w:hAnsi="Times New Roman"/>
          <w:spacing w:val="-2"/>
          <w:sz w:val="32"/>
          <w:szCs w:val="32"/>
        </w:rPr>
        <w:t xml:space="preserve">ФГКОУ ВПО «Волгоградская </w:t>
      </w:r>
    </w:p>
    <w:p w:rsidR="00752E7B" w:rsidRPr="00A97983" w:rsidRDefault="00752E7B" w:rsidP="00A97983">
      <w:pPr>
        <w:spacing w:after="0" w:line="240" w:lineRule="auto"/>
        <w:ind w:firstLine="4320"/>
        <w:jc w:val="both"/>
        <w:rPr>
          <w:rFonts w:ascii="Times New Roman" w:hAnsi="Times New Roman"/>
          <w:spacing w:val="-2"/>
          <w:sz w:val="32"/>
          <w:szCs w:val="32"/>
        </w:rPr>
      </w:pPr>
      <w:r w:rsidRPr="00A97983">
        <w:rPr>
          <w:rFonts w:ascii="Times New Roman" w:hAnsi="Times New Roman"/>
          <w:spacing w:val="-2"/>
          <w:sz w:val="32"/>
          <w:szCs w:val="32"/>
        </w:rPr>
        <w:t>академия МВД России»</w:t>
      </w:r>
    </w:p>
    <w:p w:rsidR="00752E7B" w:rsidRPr="00D2625A" w:rsidRDefault="00752E7B" w:rsidP="00D2625A">
      <w:pPr>
        <w:spacing w:after="0" w:line="240" w:lineRule="auto"/>
        <w:jc w:val="both"/>
        <w:rPr>
          <w:rFonts w:ascii="Times New Roman" w:hAnsi="Times New Roman"/>
          <w:b/>
          <w:spacing w:val="-2"/>
          <w:sz w:val="32"/>
          <w:szCs w:val="32"/>
        </w:rPr>
      </w:pPr>
    </w:p>
    <w:p w:rsidR="00752E7B" w:rsidRPr="00D2625A" w:rsidRDefault="00752E7B" w:rsidP="00A97983">
      <w:pPr>
        <w:spacing w:after="0" w:line="240" w:lineRule="auto"/>
        <w:ind w:firstLine="708"/>
        <w:jc w:val="both"/>
        <w:rPr>
          <w:rFonts w:ascii="Times New Roman" w:hAnsi="Times New Roman"/>
          <w:sz w:val="32"/>
          <w:szCs w:val="32"/>
        </w:rPr>
      </w:pPr>
      <w:r w:rsidRPr="00D2625A">
        <w:rPr>
          <w:rFonts w:ascii="Times New Roman" w:hAnsi="Times New Roman"/>
          <w:spacing w:val="-2"/>
          <w:sz w:val="32"/>
          <w:szCs w:val="32"/>
        </w:rPr>
        <w:t>Защита состоится</w:t>
      </w:r>
      <w:r w:rsidRPr="00D2625A">
        <w:rPr>
          <w:rFonts w:ascii="Times New Roman" w:hAnsi="Times New Roman"/>
          <w:sz w:val="32"/>
          <w:szCs w:val="32"/>
        </w:rPr>
        <w:tab/>
        <w:t xml:space="preserve"> «_____»____________ 2</w:t>
      </w:r>
      <w:r>
        <w:rPr>
          <w:rFonts w:ascii="Times New Roman" w:hAnsi="Times New Roman"/>
          <w:sz w:val="32"/>
          <w:szCs w:val="32"/>
        </w:rPr>
        <w:t xml:space="preserve">013 г. в _____ ч. _____ мин. на </w:t>
      </w:r>
      <w:r w:rsidRPr="00D2625A">
        <w:rPr>
          <w:rFonts w:ascii="Times New Roman" w:hAnsi="Times New Roman"/>
          <w:sz w:val="32"/>
          <w:szCs w:val="32"/>
        </w:rPr>
        <w:t>заседании диссертационного совета Д 203.012.02 в Санкт-Петербургском университете МВД России по адресу: 198075, г.Санкт-Петербург, ул. Летчика Пилютова, д. 1, зал заседаний учен</w:t>
      </w:r>
      <w:r w:rsidRPr="00D2625A">
        <w:rPr>
          <w:rFonts w:ascii="Times New Roman" w:hAnsi="Times New Roman"/>
          <w:sz w:val="32"/>
          <w:szCs w:val="32"/>
        </w:rPr>
        <w:t>о</w:t>
      </w:r>
      <w:r w:rsidRPr="00D2625A">
        <w:rPr>
          <w:rFonts w:ascii="Times New Roman" w:hAnsi="Times New Roman"/>
          <w:sz w:val="32"/>
          <w:szCs w:val="32"/>
        </w:rPr>
        <w:t>го совета.</w:t>
      </w:r>
    </w:p>
    <w:p w:rsidR="00752E7B" w:rsidRPr="00D2625A" w:rsidRDefault="00752E7B" w:rsidP="00D2625A">
      <w:pPr>
        <w:spacing w:after="0" w:line="240" w:lineRule="auto"/>
        <w:jc w:val="both"/>
        <w:rPr>
          <w:rFonts w:ascii="Times New Roman" w:hAnsi="Times New Roman"/>
          <w:sz w:val="32"/>
          <w:szCs w:val="32"/>
        </w:rPr>
      </w:pPr>
      <w:r w:rsidRPr="00D2625A">
        <w:rPr>
          <w:rFonts w:ascii="Times New Roman" w:hAnsi="Times New Roman"/>
          <w:sz w:val="32"/>
          <w:szCs w:val="32"/>
        </w:rPr>
        <w:tab/>
        <w:t>С диссертацией можно ознакомиться в библиотеке Санкт-Петербургского университета МВД России.</w:t>
      </w:r>
    </w:p>
    <w:p w:rsidR="00752E7B" w:rsidRPr="00D2625A" w:rsidRDefault="00752E7B" w:rsidP="00D2625A">
      <w:pPr>
        <w:spacing w:after="0" w:line="240" w:lineRule="auto"/>
        <w:jc w:val="both"/>
        <w:rPr>
          <w:rFonts w:ascii="Times New Roman" w:hAnsi="Times New Roman"/>
          <w:sz w:val="32"/>
          <w:szCs w:val="32"/>
        </w:rPr>
      </w:pPr>
      <w:r w:rsidRPr="00D2625A">
        <w:rPr>
          <w:rFonts w:ascii="Times New Roman" w:hAnsi="Times New Roman"/>
          <w:sz w:val="32"/>
          <w:szCs w:val="32"/>
        </w:rPr>
        <w:tab/>
        <w:t>Автореферат разослан «_____»_________ 2013 г.</w:t>
      </w:r>
    </w:p>
    <w:p w:rsidR="00752E7B" w:rsidRDefault="00752E7B" w:rsidP="00D2625A">
      <w:pPr>
        <w:spacing w:after="0" w:line="240" w:lineRule="auto"/>
        <w:jc w:val="both"/>
        <w:rPr>
          <w:rFonts w:ascii="Times New Roman" w:hAnsi="Times New Roman"/>
          <w:sz w:val="32"/>
          <w:szCs w:val="32"/>
        </w:rPr>
      </w:pPr>
    </w:p>
    <w:p w:rsidR="00752E7B" w:rsidRPr="00D2625A" w:rsidRDefault="00752E7B" w:rsidP="00D2625A">
      <w:pPr>
        <w:spacing w:after="0" w:line="240" w:lineRule="auto"/>
        <w:jc w:val="both"/>
        <w:rPr>
          <w:rFonts w:ascii="Times New Roman" w:hAnsi="Times New Roman"/>
          <w:sz w:val="32"/>
          <w:szCs w:val="32"/>
        </w:rPr>
      </w:pPr>
    </w:p>
    <w:p w:rsidR="00752E7B" w:rsidRPr="00D2625A" w:rsidRDefault="00752E7B" w:rsidP="00D2625A">
      <w:pPr>
        <w:spacing w:after="0" w:line="240" w:lineRule="auto"/>
        <w:jc w:val="both"/>
        <w:rPr>
          <w:rFonts w:ascii="Times New Roman" w:hAnsi="Times New Roman"/>
          <w:sz w:val="32"/>
          <w:szCs w:val="32"/>
        </w:rPr>
      </w:pPr>
      <w:r w:rsidRPr="00D2625A">
        <w:rPr>
          <w:rFonts w:ascii="Times New Roman" w:hAnsi="Times New Roman"/>
          <w:sz w:val="32"/>
          <w:szCs w:val="32"/>
        </w:rPr>
        <w:t>Ученый секретарь</w:t>
      </w:r>
    </w:p>
    <w:p w:rsidR="00752E7B" w:rsidRPr="00D2625A" w:rsidRDefault="00752E7B" w:rsidP="00D2625A">
      <w:pPr>
        <w:spacing w:after="0" w:line="240" w:lineRule="auto"/>
        <w:jc w:val="both"/>
        <w:rPr>
          <w:rFonts w:ascii="Times New Roman" w:hAnsi="Times New Roman"/>
          <w:sz w:val="32"/>
          <w:szCs w:val="32"/>
        </w:rPr>
      </w:pPr>
      <w:r w:rsidRPr="00D2625A">
        <w:rPr>
          <w:rFonts w:ascii="Times New Roman" w:hAnsi="Times New Roman"/>
          <w:sz w:val="32"/>
          <w:szCs w:val="32"/>
        </w:rPr>
        <w:t>диссертационного совета Д 203.012.02</w:t>
      </w:r>
    </w:p>
    <w:p w:rsidR="00752E7B" w:rsidRPr="00D2625A" w:rsidRDefault="00752E7B" w:rsidP="00D2625A">
      <w:pPr>
        <w:spacing w:after="0" w:line="240" w:lineRule="auto"/>
        <w:jc w:val="both"/>
        <w:rPr>
          <w:rFonts w:ascii="Times New Roman" w:hAnsi="Times New Roman"/>
          <w:sz w:val="32"/>
          <w:szCs w:val="32"/>
        </w:rPr>
      </w:pPr>
      <w:r w:rsidRPr="00D2625A">
        <w:rPr>
          <w:rFonts w:ascii="Times New Roman" w:hAnsi="Times New Roman"/>
          <w:sz w:val="32"/>
          <w:szCs w:val="32"/>
        </w:rPr>
        <w:t>кандид</w:t>
      </w:r>
      <w:r>
        <w:rPr>
          <w:rFonts w:ascii="Times New Roman" w:hAnsi="Times New Roman"/>
          <w:sz w:val="32"/>
          <w:szCs w:val="32"/>
        </w:rPr>
        <w:t>ат юридических наук, доцент</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Э.В. Лантух</w:t>
      </w:r>
    </w:p>
    <w:p w:rsidR="00752E7B" w:rsidRPr="00D2625A" w:rsidRDefault="00752E7B" w:rsidP="00D2625A">
      <w:pPr>
        <w:spacing w:after="0" w:line="240" w:lineRule="auto"/>
        <w:ind w:firstLine="709"/>
        <w:jc w:val="center"/>
        <w:rPr>
          <w:rFonts w:ascii="Times New Roman" w:hAnsi="Times New Roman"/>
          <w:sz w:val="32"/>
          <w:szCs w:val="32"/>
        </w:rPr>
      </w:pPr>
    </w:p>
    <w:p w:rsidR="00752E7B" w:rsidRPr="00D2625A" w:rsidRDefault="00752E7B" w:rsidP="00D2625A">
      <w:pPr>
        <w:spacing w:after="0" w:line="240" w:lineRule="auto"/>
        <w:ind w:firstLine="709"/>
        <w:jc w:val="center"/>
        <w:rPr>
          <w:rFonts w:ascii="Times New Roman" w:hAnsi="Times New Roman"/>
          <w:b/>
          <w:sz w:val="32"/>
          <w:szCs w:val="32"/>
        </w:rPr>
      </w:pPr>
      <w:r w:rsidRPr="00D2625A">
        <w:rPr>
          <w:rFonts w:ascii="Times New Roman" w:hAnsi="Times New Roman"/>
          <w:b/>
          <w:sz w:val="32"/>
          <w:szCs w:val="32"/>
        </w:rPr>
        <w:lastRenderedPageBreak/>
        <w:t>ОБЩАЯ ХАРАКТЕРИСТИКА РАБОТЫ</w:t>
      </w:r>
    </w:p>
    <w:p w:rsidR="00752E7B" w:rsidRPr="00D2625A" w:rsidRDefault="00752E7B" w:rsidP="00D2625A">
      <w:pPr>
        <w:spacing w:after="0" w:line="240" w:lineRule="auto"/>
        <w:ind w:firstLine="709"/>
        <w:jc w:val="center"/>
        <w:rPr>
          <w:rFonts w:ascii="Times New Roman" w:hAnsi="Times New Roman"/>
          <w:sz w:val="32"/>
          <w:szCs w:val="32"/>
        </w:rPr>
      </w:pPr>
    </w:p>
    <w:p w:rsidR="00752E7B" w:rsidRPr="00912E48" w:rsidRDefault="00752E7B" w:rsidP="00D2625A">
      <w:pPr>
        <w:widowControl w:val="0"/>
        <w:tabs>
          <w:tab w:val="left" w:pos="3420"/>
        </w:tabs>
        <w:spacing w:after="0" w:line="240" w:lineRule="auto"/>
        <w:ind w:firstLine="851"/>
        <w:jc w:val="both"/>
        <w:rPr>
          <w:rFonts w:ascii="Times New Roman" w:hAnsi="Times New Roman"/>
          <w:sz w:val="30"/>
          <w:szCs w:val="32"/>
        </w:rPr>
      </w:pPr>
      <w:r w:rsidRPr="00912E48">
        <w:rPr>
          <w:rFonts w:ascii="Times New Roman" w:hAnsi="Times New Roman"/>
          <w:b/>
          <w:sz w:val="30"/>
          <w:szCs w:val="32"/>
        </w:rPr>
        <w:t xml:space="preserve">Актуальность темы исследования </w:t>
      </w:r>
      <w:r w:rsidRPr="00912E48">
        <w:rPr>
          <w:rFonts w:ascii="Times New Roman" w:hAnsi="Times New Roman"/>
          <w:sz w:val="30"/>
          <w:szCs w:val="32"/>
        </w:rPr>
        <w:t>обусловлена</w:t>
      </w:r>
      <w:r w:rsidRPr="00912E48">
        <w:rPr>
          <w:rFonts w:ascii="Times New Roman" w:hAnsi="Times New Roman"/>
          <w:b/>
          <w:sz w:val="30"/>
          <w:szCs w:val="32"/>
        </w:rPr>
        <w:t xml:space="preserve"> </w:t>
      </w:r>
      <w:r w:rsidRPr="00912E48">
        <w:rPr>
          <w:rFonts w:ascii="Times New Roman" w:hAnsi="Times New Roman"/>
          <w:sz w:val="30"/>
          <w:szCs w:val="32"/>
        </w:rPr>
        <w:t>теоретической и практической значимостью изучения проблемных вопросов, связанных с правовой регламентацией досудебного соглашения о сотрудничестве.</w:t>
      </w:r>
      <w:r w:rsidRPr="00912E48">
        <w:rPr>
          <w:rFonts w:ascii="Times New Roman" w:hAnsi="Times New Roman"/>
          <w:b/>
          <w:sz w:val="30"/>
          <w:szCs w:val="32"/>
        </w:rPr>
        <w:t xml:space="preserve"> </w:t>
      </w:r>
      <w:r w:rsidRPr="00912E48">
        <w:rPr>
          <w:rFonts w:ascii="Times New Roman" w:hAnsi="Times New Roman"/>
          <w:sz w:val="30"/>
          <w:szCs w:val="32"/>
        </w:rPr>
        <w:t>С</w:t>
      </w:r>
      <w:r w:rsidRPr="00912E48">
        <w:rPr>
          <w:rFonts w:ascii="Times New Roman" w:hAnsi="Times New Roman"/>
          <w:sz w:val="30"/>
          <w:szCs w:val="32"/>
        </w:rPr>
        <w:t>о</w:t>
      </w:r>
      <w:r w:rsidRPr="00912E48">
        <w:rPr>
          <w:rFonts w:ascii="Times New Roman" w:hAnsi="Times New Roman"/>
          <w:sz w:val="30"/>
          <w:szCs w:val="32"/>
        </w:rPr>
        <w:t>временный этап развития российского уголовно-процессуального права характеризуется появлением новых процессуальных средств борьбы с преступностью, отвечающих ее текущему состоянию и тенденциям разв</w:t>
      </w:r>
      <w:r w:rsidRPr="00912E48">
        <w:rPr>
          <w:rFonts w:ascii="Times New Roman" w:hAnsi="Times New Roman"/>
          <w:sz w:val="30"/>
          <w:szCs w:val="32"/>
        </w:rPr>
        <w:t>и</w:t>
      </w:r>
      <w:r w:rsidRPr="00912E48">
        <w:rPr>
          <w:rFonts w:ascii="Times New Roman" w:hAnsi="Times New Roman"/>
          <w:sz w:val="30"/>
          <w:szCs w:val="32"/>
        </w:rPr>
        <w:t>тия. На фоне снижения общего числа возбужденных уголовных дел</w:t>
      </w:r>
      <w:r w:rsidRPr="00912E48">
        <w:rPr>
          <w:rStyle w:val="a8"/>
          <w:rFonts w:ascii="Times New Roman" w:hAnsi="Times New Roman"/>
          <w:sz w:val="30"/>
          <w:szCs w:val="32"/>
        </w:rPr>
        <w:footnoteReference w:id="1"/>
      </w:r>
      <w:r w:rsidRPr="00912E48">
        <w:rPr>
          <w:rFonts w:ascii="Times New Roman" w:hAnsi="Times New Roman"/>
          <w:sz w:val="30"/>
          <w:szCs w:val="32"/>
        </w:rPr>
        <w:t xml:space="preserve"> и н</w:t>
      </w:r>
      <w:r w:rsidRPr="00912E48">
        <w:rPr>
          <w:rFonts w:ascii="Times New Roman" w:hAnsi="Times New Roman"/>
          <w:sz w:val="30"/>
          <w:szCs w:val="32"/>
        </w:rPr>
        <w:t>е</w:t>
      </w:r>
      <w:r w:rsidRPr="00912E48">
        <w:rPr>
          <w:rFonts w:ascii="Times New Roman" w:hAnsi="Times New Roman"/>
          <w:sz w:val="30"/>
          <w:szCs w:val="32"/>
        </w:rPr>
        <w:t>раскрытых преступлений  наблюдается рост организованной преступн</w:t>
      </w:r>
      <w:r w:rsidRPr="00912E48">
        <w:rPr>
          <w:rFonts w:ascii="Times New Roman" w:hAnsi="Times New Roman"/>
          <w:sz w:val="30"/>
          <w:szCs w:val="32"/>
        </w:rPr>
        <w:t>о</w:t>
      </w:r>
      <w:r w:rsidRPr="00912E48">
        <w:rPr>
          <w:rFonts w:ascii="Times New Roman" w:hAnsi="Times New Roman"/>
          <w:sz w:val="30"/>
          <w:szCs w:val="32"/>
        </w:rPr>
        <w:t>сти, в особенности таких ее проявлений, как незаконный оборот оружия, коррупция, терроризм, наркобизнес</w:t>
      </w:r>
      <w:r w:rsidRPr="00912E48">
        <w:rPr>
          <w:rStyle w:val="a8"/>
          <w:rFonts w:ascii="Times New Roman" w:hAnsi="Times New Roman"/>
          <w:sz w:val="30"/>
          <w:szCs w:val="32"/>
        </w:rPr>
        <w:footnoteReference w:id="2"/>
      </w:r>
      <w:r w:rsidRPr="00912E48">
        <w:rPr>
          <w:rFonts w:ascii="Times New Roman" w:hAnsi="Times New Roman"/>
          <w:sz w:val="30"/>
          <w:szCs w:val="32"/>
        </w:rPr>
        <w:t>. Между тем раскрываемость прест</w:t>
      </w:r>
      <w:r w:rsidRPr="00912E48">
        <w:rPr>
          <w:rFonts w:ascii="Times New Roman" w:hAnsi="Times New Roman"/>
          <w:sz w:val="30"/>
          <w:szCs w:val="32"/>
        </w:rPr>
        <w:t>у</w:t>
      </w:r>
      <w:r w:rsidRPr="00912E48">
        <w:rPr>
          <w:rFonts w:ascii="Times New Roman" w:hAnsi="Times New Roman"/>
          <w:sz w:val="30"/>
          <w:szCs w:val="32"/>
        </w:rPr>
        <w:t>плений, совершенных в соучастии (группой лиц, организованными гру</w:t>
      </w:r>
      <w:r w:rsidRPr="00912E48">
        <w:rPr>
          <w:rFonts w:ascii="Times New Roman" w:hAnsi="Times New Roman"/>
          <w:sz w:val="30"/>
          <w:szCs w:val="32"/>
        </w:rPr>
        <w:t>п</w:t>
      </w:r>
      <w:r w:rsidRPr="00912E48">
        <w:rPr>
          <w:rFonts w:ascii="Times New Roman" w:hAnsi="Times New Roman"/>
          <w:sz w:val="30"/>
          <w:szCs w:val="32"/>
        </w:rPr>
        <w:t>пами или организациями), остается весьма низкой. Согласно статистич</w:t>
      </w:r>
      <w:r w:rsidRPr="00912E48">
        <w:rPr>
          <w:rFonts w:ascii="Times New Roman" w:hAnsi="Times New Roman"/>
          <w:sz w:val="30"/>
          <w:szCs w:val="32"/>
        </w:rPr>
        <w:t>е</w:t>
      </w:r>
      <w:r w:rsidRPr="00912E48">
        <w:rPr>
          <w:rFonts w:ascii="Times New Roman" w:hAnsi="Times New Roman"/>
          <w:sz w:val="30"/>
          <w:szCs w:val="32"/>
        </w:rPr>
        <w:t>ским данным</w:t>
      </w:r>
      <w:r w:rsidRPr="00912E48">
        <w:rPr>
          <w:rStyle w:val="a8"/>
          <w:rFonts w:ascii="Times New Roman" w:hAnsi="Times New Roman"/>
          <w:sz w:val="30"/>
          <w:szCs w:val="32"/>
        </w:rPr>
        <w:footnoteReference w:id="3"/>
      </w:r>
      <w:r w:rsidRPr="00912E48">
        <w:rPr>
          <w:rFonts w:ascii="Times New Roman" w:hAnsi="Times New Roman"/>
          <w:sz w:val="30"/>
          <w:szCs w:val="32"/>
        </w:rPr>
        <w:t>, за последние пять лет (2009–2013)  было раскрыто менее 46% зарегистрированных тяжких и особо тяжких и менее 33% групповых преступлений.</w:t>
      </w:r>
    </w:p>
    <w:p w:rsidR="00752E7B" w:rsidRPr="00912E48" w:rsidRDefault="00752E7B" w:rsidP="00D2625A">
      <w:pPr>
        <w:widowControl w:val="0"/>
        <w:tabs>
          <w:tab w:val="left" w:pos="3420"/>
        </w:tabs>
        <w:spacing w:after="0" w:line="240" w:lineRule="auto"/>
        <w:ind w:firstLine="851"/>
        <w:jc w:val="both"/>
        <w:rPr>
          <w:rFonts w:ascii="Times New Roman" w:hAnsi="Times New Roman"/>
          <w:sz w:val="30"/>
          <w:szCs w:val="32"/>
        </w:rPr>
      </w:pPr>
      <w:r w:rsidRPr="00912E48">
        <w:rPr>
          <w:rFonts w:ascii="Times New Roman" w:hAnsi="Times New Roman"/>
          <w:sz w:val="30"/>
          <w:szCs w:val="32"/>
        </w:rPr>
        <w:t>Острой проблемой производства по уголовным делам о преступл</w:t>
      </w:r>
      <w:r w:rsidRPr="00912E48">
        <w:rPr>
          <w:rFonts w:ascii="Times New Roman" w:hAnsi="Times New Roman"/>
          <w:sz w:val="30"/>
          <w:szCs w:val="32"/>
        </w:rPr>
        <w:t>е</w:t>
      </w:r>
      <w:r w:rsidRPr="00912E48">
        <w:rPr>
          <w:rFonts w:ascii="Times New Roman" w:hAnsi="Times New Roman"/>
          <w:sz w:val="30"/>
          <w:szCs w:val="32"/>
        </w:rPr>
        <w:t>ниях, совершенных в соучастии, является изобличение и привлечение к уголовной ответственности только исполнителей преступления. Недост</w:t>
      </w:r>
      <w:r w:rsidRPr="00912E48">
        <w:rPr>
          <w:rFonts w:ascii="Times New Roman" w:hAnsi="Times New Roman"/>
          <w:sz w:val="30"/>
          <w:szCs w:val="32"/>
        </w:rPr>
        <w:t>а</w:t>
      </w:r>
      <w:r w:rsidRPr="00912E48">
        <w:rPr>
          <w:rFonts w:ascii="Times New Roman" w:hAnsi="Times New Roman"/>
          <w:sz w:val="30"/>
          <w:szCs w:val="32"/>
        </w:rPr>
        <w:t>ток доказательственной базы по уголовным делам о преступлениях данн</w:t>
      </w:r>
      <w:r w:rsidRPr="00912E48">
        <w:rPr>
          <w:rFonts w:ascii="Times New Roman" w:hAnsi="Times New Roman"/>
          <w:sz w:val="30"/>
          <w:szCs w:val="32"/>
        </w:rPr>
        <w:t>о</w:t>
      </w:r>
      <w:r w:rsidRPr="00912E48">
        <w:rPr>
          <w:rFonts w:ascii="Times New Roman" w:hAnsi="Times New Roman"/>
          <w:sz w:val="30"/>
          <w:szCs w:val="32"/>
        </w:rPr>
        <w:t>го вида приводит к тому, что их организаторы и иные соучастники уходят от уголовного преследования и остаются безнаказанными. Все это требует от законодателя поиска новых средств противодействия преступности и прежде всего ее организованным формам.</w:t>
      </w:r>
    </w:p>
    <w:p w:rsidR="00752E7B" w:rsidRPr="00912E48" w:rsidRDefault="00752E7B" w:rsidP="003D3646">
      <w:pPr>
        <w:autoSpaceDE w:val="0"/>
        <w:spacing w:after="0" w:line="240" w:lineRule="auto"/>
        <w:ind w:firstLine="708"/>
        <w:jc w:val="both"/>
        <w:rPr>
          <w:rFonts w:ascii="Times New Roman" w:hAnsi="Times New Roman"/>
          <w:sz w:val="30"/>
          <w:szCs w:val="32"/>
        </w:rPr>
      </w:pPr>
      <w:r w:rsidRPr="00912E48">
        <w:rPr>
          <w:rFonts w:ascii="Times New Roman" w:hAnsi="Times New Roman"/>
          <w:sz w:val="30"/>
          <w:szCs w:val="32"/>
        </w:rPr>
        <w:t>Согласно современному ро</w:t>
      </w:r>
      <w:r w:rsidR="001C3CD4" w:rsidRPr="00912E48">
        <w:rPr>
          <w:rFonts w:ascii="Times New Roman" w:hAnsi="Times New Roman"/>
          <w:sz w:val="30"/>
          <w:szCs w:val="32"/>
        </w:rPr>
        <w:t>с</w:t>
      </w:r>
      <w:r w:rsidRPr="00912E48">
        <w:rPr>
          <w:rFonts w:ascii="Times New Roman" w:hAnsi="Times New Roman"/>
          <w:sz w:val="30"/>
          <w:szCs w:val="32"/>
        </w:rPr>
        <w:t>сийскому уголовно-процессуальному з</w:t>
      </w:r>
      <w:r w:rsidRPr="00912E48">
        <w:rPr>
          <w:rFonts w:ascii="Times New Roman" w:hAnsi="Times New Roman"/>
          <w:sz w:val="30"/>
          <w:szCs w:val="32"/>
        </w:rPr>
        <w:t>а</w:t>
      </w:r>
      <w:r w:rsidRPr="00912E48">
        <w:rPr>
          <w:rFonts w:ascii="Times New Roman" w:hAnsi="Times New Roman"/>
          <w:sz w:val="30"/>
          <w:szCs w:val="32"/>
        </w:rPr>
        <w:t>конодательству подозреваемый или обвиняемый на стадии предварител</w:t>
      </w:r>
      <w:r w:rsidRPr="00912E48">
        <w:rPr>
          <w:rFonts w:ascii="Times New Roman" w:hAnsi="Times New Roman"/>
          <w:sz w:val="30"/>
          <w:szCs w:val="32"/>
        </w:rPr>
        <w:t>ь</w:t>
      </w:r>
      <w:r w:rsidRPr="00912E48">
        <w:rPr>
          <w:rFonts w:ascii="Times New Roman" w:hAnsi="Times New Roman"/>
          <w:sz w:val="30"/>
          <w:szCs w:val="32"/>
        </w:rPr>
        <w:t>ного расследования вправе заключить досудебное соглашение о сотру</w:t>
      </w:r>
      <w:r w:rsidRPr="00912E48">
        <w:rPr>
          <w:rFonts w:ascii="Times New Roman" w:hAnsi="Times New Roman"/>
          <w:sz w:val="30"/>
          <w:szCs w:val="32"/>
        </w:rPr>
        <w:t>д</w:t>
      </w:r>
      <w:r w:rsidRPr="00912E48">
        <w:rPr>
          <w:rFonts w:ascii="Times New Roman" w:hAnsi="Times New Roman"/>
          <w:sz w:val="30"/>
          <w:szCs w:val="32"/>
        </w:rPr>
        <w:t>ничестве, по которому он берет на себя обязательства способствовать ра</w:t>
      </w:r>
      <w:r w:rsidRPr="00912E48">
        <w:rPr>
          <w:rFonts w:ascii="Times New Roman" w:hAnsi="Times New Roman"/>
          <w:sz w:val="30"/>
          <w:szCs w:val="32"/>
        </w:rPr>
        <w:t>с</w:t>
      </w:r>
      <w:r w:rsidRPr="00912E48">
        <w:rPr>
          <w:rFonts w:ascii="Times New Roman" w:hAnsi="Times New Roman"/>
          <w:sz w:val="30"/>
          <w:szCs w:val="32"/>
        </w:rPr>
        <w:t>крытию и расследованию преступления, изобличению лиц, участвовавших в его совершении, розыску имущества, добытого в результате преступл</w:t>
      </w:r>
      <w:r w:rsidRPr="00912E48">
        <w:rPr>
          <w:rFonts w:ascii="Times New Roman" w:hAnsi="Times New Roman"/>
          <w:sz w:val="30"/>
          <w:szCs w:val="32"/>
        </w:rPr>
        <w:t>е</w:t>
      </w:r>
      <w:r w:rsidRPr="00912E48">
        <w:rPr>
          <w:rFonts w:ascii="Times New Roman" w:hAnsi="Times New Roman"/>
          <w:sz w:val="30"/>
          <w:szCs w:val="32"/>
        </w:rPr>
        <w:t>ния, выполнение которых влечет существенное смягчение наказания.</w:t>
      </w:r>
    </w:p>
    <w:p w:rsidR="00752E7B" w:rsidRPr="00912E48" w:rsidRDefault="00752E7B" w:rsidP="00D2625A">
      <w:pPr>
        <w:autoSpaceDE w:val="0"/>
        <w:spacing w:after="0" w:line="240" w:lineRule="auto"/>
        <w:ind w:firstLine="720"/>
        <w:jc w:val="both"/>
        <w:rPr>
          <w:rFonts w:ascii="Times New Roman" w:hAnsi="Times New Roman"/>
          <w:sz w:val="30"/>
          <w:szCs w:val="32"/>
        </w:rPr>
      </w:pPr>
      <w:r w:rsidRPr="00912E48">
        <w:rPr>
          <w:rFonts w:ascii="Times New Roman" w:hAnsi="Times New Roman"/>
          <w:sz w:val="30"/>
          <w:szCs w:val="32"/>
        </w:rPr>
        <w:lastRenderedPageBreak/>
        <w:t>Данное положение вызывает целый ряд теоретических и практич</w:t>
      </w:r>
      <w:r w:rsidRPr="00912E48">
        <w:rPr>
          <w:rFonts w:ascii="Times New Roman" w:hAnsi="Times New Roman"/>
          <w:sz w:val="30"/>
          <w:szCs w:val="32"/>
        </w:rPr>
        <w:t>е</w:t>
      </w:r>
      <w:r w:rsidRPr="00912E48">
        <w:rPr>
          <w:rFonts w:ascii="Times New Roman" w:hAnsi="Times New Roman"/>
          <w:sz w:val="30"/>
          <w:szCs w:val="32"/>
        </w:rPr>
        <w:t>ских вопросов, требующих проведения научных исследований. С одной стороны, досудебное соглашение о сотрудничестве призвано обеспечить изобличение соучастников преступления за счет содействия, оказываем</w:t>
      </w:r>
      <w:r w:rsidRPr="00912E48">
        <w:rPr>
          <w:rFonts w:ascii="Times New Roman" w:hAnsi="Times New Roman"/>
          <w:sz w:val="30"/>
          <w:szCs w:val="32"/>
        </w:rPr>
        <w:t>о</w:t>
      </w:r>
      <w:r w:rsidRPr="00912E48">
        <w:rPr>
          <w:rFonts w:ascii="Times New Roman" w:hAnsi="Times New Roman"/>
          <w:sz w:val="30"/>
          <w:szCs w:val="32"/>
        </w:rPr>
        <w:t>го органам уголовного преследования обвиняемым или подозреваемым, что, безусловно, связано для них со значительным риском. С другой ст</w:t>
      </w:r>
      <w:r w:rsidRPr="00912E48">
        <w:rPr>
          <w:rFonts w:ascii="Times New Roman" w:hAnsi="Times New Roman"/>
          <w:sz w:val="30"/>
          <w:szCs w:val="32"/>
        </w:rPr>
        <w:t>о</w:t>
      </w:r>
      <w:r w:rsidRPr="00912E48">
        <w:rPr>
          <w:rFonts w:ascii="Times New Roman" w:hAnsi="Times New Roman"/>
          <w:sz w:val="30"/>
          <w:szCs w:val="32"/>
        </w:rPr>
        <w:t>роны, подход российского законодателя, обусловленный национальными правовыми традициями, не предполагает ни уменьшения объема обвин</w:t>
      </w:r>
      <w:r w:rsidRPr="00912E48">
        <w:rPr>
          <w:rFonts w:ascii="Times New Roman" w:hAnsi="Times New Roman"/>
          <w:sz w:val="30"/>
          <w:szCs w:val="32"/>
        </w:rPr>
        <w:t>е</w:t>
      </w:r>
      <w:r w:rsidRPr="00912E48">
        <w:rPr>
          <w:rFonts w:ascii="Times New Roman" w:hAnsi="Times New Roman"/>
          <w:sz w:val="30"/>
          <w:szCs w:val="32"/>
        </w:rPr>
        <w:t>ния, ни связанности суда позицией государственного обвинителя о разм</w:t>
      </w:r>
      <w:r w:rsidRPr="00912E48">
        <w:rPr>
          <w:rFonts w:ascii="Times New Roman" w:hAnsi="Times New Roman"/>
          <w:sz w:val="30"/>
          <w:szCs w:val="32"/>
        </w:rPr>
        <w:t>е</w:t>
      </w:r>
      <w:r w:rsidRPr="00912E48">
        <w:rPr>
          <w:rFonts w:ascii="Times New Roman" w:hAnsi="Times New Roman"/>
          <w:sz w:val="30"/>
          <w:szCs w:val="32"/>
        </w:rPr>
        <w:t>ре наказания, ни многих других проявлений свободы стороны обвинения в распоряжении уголовным иском, допускаемых в англо-американском уг</w:t>
      </w:r>
      <w:r w:rsidRPr="00912E48">
        <w:rPr>
          <w:rFonts w:ascii="Times New Roman" w:hAnsi="Times New Roman"/>
          <w:sz w:val="30"/>
          <w:szCs w:val="32"/>
        </w:rPr>
        <w:t>о</w:t>
      </w:r>
      <w:r w:rsidRPr="00912E48">
        <w:rPr>
          <w:rFonts w:ascii="Times New Roman" w:hAnsi="Times New Roman"/>
          <w:sz w:val="30"/>
          <w:szCs w:val="32"/>
        </w:rPr>
        <w:t>ловном процессе при заключении сделок о признании вины и в некоторых западноевропейских странах в отношении аналогичных досудебных с</w:t>
      </w:r>
      <w:r w:rsidRPr="00912E48">
        <w:rPr>
          <w:rFonts w:ascii="Times New Roman" w:hAnsi="Times New Roman"/>
          <w:sz w:val="30"/>
          <w:szCs w:val="32"/>
        </w:rPr>
        <w:t>о</w:t>
      </w:r>
      <w:r w:rsidRPr="00912E48">
        <w:rPr>
          <w:rFonts w:ascii="Times New Roman" w:hAnsi="Times New Roman"/>
          <w:sz w:val="30"/>
          <w:szCs w:val="32"/>
        </w:rPr>
        <w:t>глашений. Отсутствие  единого мнения о правовой природе досудебного соглашения о сотрудничестве в процессуальной теории, где согласно о</w:t>
      </w:r>
      <w:r w:rsidRPr="00912E48">
        <w:rPr>
          <w:rFonts w:ascii="Times New Roman" w:hAnsi="Times New Roman"/>
          <w:sz w:val="30"/>
          <w:szCs w:val="32"/>
        </w:rPr>
        <w:t>д</w:t>
      </w:r>
      <w:r w:rsidRPr="00912E48">
        <w:rPr>
          <w:rFonts w:ascii="Times New Roman" w:hAnsi="Times New Roman"/>
          <w:sz w:val="30"/>
          <w:szCs w:val="32"/>
        </w:rPr>
        <w:t xml:space="preserve">ной позиции оно считается разновидностью сделки о признании вины, а согласно другой – вариантом деятельного раскаяния, -  обостряет данную проблему.  </w:t>
      </w:r>
    </w:p>
    <w:p w:rsidR="00752E7B" w:rsidRPr="00912E48" w:rsidRDefault="00752E7B" w:rsidP="00D2625A">
      <w:pPr>
        <w:autoSpaceDE w:val="0"/>
        <w:spacing w:after="0" w:line="240" w:lineRule="auto"/>
        <w:ind w:firstLine="720"/>
        <w:jc w:val="both"/>
        <w:rPr>
          <w:rFonts w:ascii="Times New Roman" w:hAnsi="Times New Roman"/>
          <w:color w:val="339966"/>
          <w:sz w:val="30"/>
          <w:szCs w:val="32"/>
        </w:rPr>
      </w:pPr>
      <w:r w:rsidRPr="00912E48">
        <w:rPr>
          <w:rFonts w:ascii="Times New Roman" w:hAnsi="Times New Roman"/>
          <w:sz w:val="30"/>
          <w:szCs w:val="32"/>
        </w:rPr>
        <w:t>К числу более частных проблем, требующих научного исследования, относятся существенные пробелы в правовой регламентации процедуры досудебного соглашения о сотрудничестве, в том числе  неточность зак</w:t>
      </w:r>
      <w:r w:rsidRPr="00912E48">
        <w:rPr>
          <w:rFonts w:ascii="Times New Roman" w:hAnsi="Times New Roman"/>
          <w:sz w:val="30"/>
          <w:szCs w:val="32"/>
        </w:rPr>
        <w:t>о</w:t>
      </w:r>
      <w:r w:rsidRPr="00912E48">
        <w:rPr>
          <w:rFonts w:ascii="Times New Roman" w:hAnsi="Times New Roman"/>
          <w:sz w:val="30"/>
          <w:szCs w:val="32"/>
        </w:rPr>
        <w:t>нодательного определения досудебного соглашения о сотрудничестве, н</w:t>
      </w:r>
      <w:r w:rsidRPr="00912E48">
        <w:rPr>
          <w:rFonts w:ascii="Times New Roman" w:hAnsi="Times New Roman"/>
          <w:sz w:val="30"/>
          <w:szCs w:val="32"/>
        </w:rPr>
        <w:t>е</w:t>
      </w:r>
      <w:r w:rsidRPr="00912E48">
        <w:rPr>
          <w:rFonts w:ascii="Times New Roman" w:hAnsi="Times New Roman"/>
          <w:sz w:val="30"/>
          <w:szCs w:val="32"/>
        </w:rPr>
        <w:t>достаточные гарантии прав и законных интересов сторон досудебного с</w:t>
      </w:r>
      <w:r w:rsidRPr="00912E48">
        <w:rPr>
          <w:rFonts w:ascii="Times New Roman" w:hAnsi="Times New Roman"/>
          <w:sz w:val="30"/>
          <w:szCs w:val="32"/>
        </w:rPr>
        <w:t>о</w:t>
      </w:r>
      <w:r w:rsidRPr="00912E48">
        <w:rPr>
          <w:rFonts w:ascii="Times New Roman" w:hAnsi="Times New Roman"/>
          <w:sz w:val="30"/>
          <w:szCs w:val="32"/>
        </w:rPr>
        <w:t>глашения о сотрудничестве и другие.</w:t>
      </w:r>
    </w:p>
    <w:p w:rsidR="00752E7B" w:rsidRPr="00912E48" w:rsidRDefault="00752E7B" w:rsidP="00D2625A">
      <w:pPr>
        <w:autoSpaceDE w:val="0"/>
        <w:spacing w:after="0" w:line="240" w:lineRule="auto"/>
        <w:ind w:firstLine="720"/>
        <w:jc w:val="both"/>
        <w:rPr>
          <w:rFonts w:ascii="Times New Roman" w:hAnsi="Times New Roman"/>
          <w:color w:val="000000"/>
          <w:sz w:val="30"/>
          <w:szCs w:val="32"/>
          <w:lang w:eastAsia="ru-RU"/>
        </w:rPr>
      </w:pPr>
      <w:r w:rsidRPr="00912E48">
        <w:rPr>
          <w:rFonts w:ascii="Times New Roman" w:hAnsi="Times New Roman"/>
          <w:sz w:val="30"/>
          <w:szCs w:val="32"/>
        </w:rPr>
        <w:t>Таким образом, актуальность темы исследования обусловлена</w:t>
      </w:r>
      <w:r w:rsidRPr="00912E48">
        <w:rPr>
          <w:rFonts w:ascii="Times New Roman" w:hAnsi="Times New Roman"/>
          <w:sz w:val="30"/>
          <w:szCs w:val="32"/>
          <w:lang w:eastAsia="ru-RU"/>
        </w:rPr>
        <w:t xml:space="preserve"> нео</w:t>
      </w:r>
      <w:r w:rsidRPr="00912E48">
        <w:rPr>
          <w:rFonts w:ascii="Times New Roman" w:hAnsi="Times New Roman"/>
          <w:sz w:val="30"/>
          <w:szCs w:val="32"/>
          <w:lang w:eastAsia="ru-RU"/>
        </w:rPr>
        <w:t>б</w:t>
      </w:r>
      <w:r w:rsidRPr="00912E48">
        <w:rPr>
          <w:rFonts w:ascii="Times New Roman" w:hAnsi="Times New Roman"/>
          <w:sz w:val="30"/>
          <w:szCs w:val="32"/>
          <w:lang w:eastAsia="ru-RU"/>
        </w:rPr>
        <w:t>ходимостью теоретического анализа юридической природы досудебного соглашения о сотрудничестве, проблем его законодательной регламент</w:t>
      </w:r>
      <w:r w:rsidRPr="00912E48">
        <w:rPr>
          <w:rFonts w:ascii="Times New Roman" w:hAnsi="Times New Roman"/>
          <w:sz w:val="30"/>
          <w:szCs w:val="32"/>
          <w:lang w:eastAsia="ru-RU"/>
        </w:rPr>
        <w:t>а</w:t>
      </w:r>
      <w:r w:rsidRPr="00912E48">
        <w:rPr>
          <w:rFonts w:ascii="Times New Roman" w:hAnsi="Times New Roman"/>
          <w:sz w:val="30"/>
          <w:szCs w:val="32"/>
          <w:lang w:eastAsia="ru-RU"/>
        </w:rPr>
        <w:t>ции и практики применения, а также разработки научно обоснованных р</w:t>
      </w:r>
      <w:r w:rsidRPr="00912E48">
        <w:rPr>
          <w:rFonts w:ascii="Times New Roman" w:hAnsi="Times New Roman"/>
          <w:sz w:val="30"/>
          <w:szCs w:val="32"/>
          <w:lang w:eastAsia="ru-RU"/>
        </w:rPr>
        <w:t>е</w:t>
      </w:r>
      <w:r w:rsidRPr="00912E48">
        <w:rPr>
          <w:rFonts w:ascii="Times New Roman" w:hAnsi="Times New Roman"/>
          <w:sz w:val="30"/>
          <w:szCs w:val="32"/>
          <w:lang w:eastAsia="ru-RU"/>
        </w:rPr>
        <w:t>комендаций по совершенствованию уголовно-процессуальных норм, р</w:t>
      </w:r>
      <w:r w:rsidRPr="00912E48">
        <w:rPr>
          <w:rFonts w:ascii="Times New Roman" w:hAnsi="Times New Roman"/>
          <w:sz w:val="30"/>
          <w:szCs w:val="32"/>
          <w:lang w:eastAsia="ru-RU"/>
        </w:rPr>
        <w:t>е</w:t>
      </w:r>
      <w:r w:rsidRPr="00912E48">
        <w:rPr>
          <w:rFonts w:ascii="Times New Roman" w:hAnsi="Times New Roman"/>
          <w:sz w:val="30"/>
          <w:szCs w:val="32"/>
          <w:lang w:eastAsia="ru-RU"/>
        </w:rPr>
        <w:t>гулирующих заключение и исполнение досудебного соглашения о с</w:t>
      </w:r>
      <w:r w:rsidRPr="00912E48">
        <w:rPr>
          <w:rFonts w:ascii="Times New Roman" w:hAnsi="Times New Roman"/>
          <w:sz w:val="30"/>
          <w:szCs w:val="32"/>
          <w:lang w:eastAsia="ru-RU"/>
        </w:rPr>
        <w:t>о</w:t>
      </w:r>
      <w:r w:rsidRPr="00912E48">
        <w:rPr>
          <w:rFonts w:ascii="Times New Roman" w:hAnsi="Times New Roman"/>
          <w:sz w:val="30"/>
          <w:szCs w:val="32"/>
          <w:lang w:eastAsia="ru-RU"/>
        </w:rPr>
        <w:t xml:space="preserve">трудничестве. </w:t>
      </w:r>
    </w:p>
    <w:p w:rsidR="00752E7B" w:rsidRPr="00912E48" w:rsidRDefault="00752E7B" w:rsidP="00D2625A">
      <w:pPr>
        <w:spacing w:line="240" w:lineRule="auto"/>
        <w:ind w:firstLine="720"/>
        <w:contextualSpacing/>
        <w:jc w:val="both"/>
        <w:rPr>
          <w:rFonts w:ascii="Times New Roman" w:hAnsi="Times New Roman"/>
          <w:sz w:val="30"/>
          <w:szCs w:val="32"/>
        </w:rPr>
      </w:pPr>
      <w:r w:rsidRPr="00912E48">
        <w:rPr>
          <w:rFonts w:ascii="Times New Roman" w:hAnsi="Times New Roman"/>
          <w:b/>
          <w:color w:val="000000"/>
          <w:sz w:val="30"/>
          <w:szCs w:val="32"/>
          <w:lang w:eastAsia="ru-RU"/>
        </w:rPr>
        <w:t xml:space="preserve">Степень разработанности темы. </w:t>
      </w:r>
      <w:r w:rsidRPr="00912E48">
        <w:rPr>
          <w:rFonts w:ascii="Times New Roman" w:hAnsi="Times New Roman"/>
          <w:sz w:val="30"/>
          <w:szCs w:val="32"/>
          <w:lang w:eastAsia="ru-RU"/>
        </w:rPr>
        <w:t>Поскольку институт досудебного соглашения о сотрудничестве существует немногим более трех лет, ст</w:t>
      </w:r>
      <w:r w:rsidRPr="00912E48">
        <w:rPr>
          <w:rFonts w:ascii="Times New Roman" w:hAnsi="Times New Roman"/>
          <w:sz w:val="30"/>
          <w:szCs w:val="32"/>
          <w:lang w:eastAsia="ru-RU"/>
        </w:rPr>
        <w:t>е</w:t>
      </w:r>
      <w:r w:rsidRPr="00912E48">
        <w:rPr>
          <w:rFonts w:ascii="Times New Roman" w:hAnsi="Times New Roman"/>
          <w:sz w:val="30"/>
          <w:szCs w:val="32"/>
          <w:lang w:eastAsia="ru-RU"/>
        </w:rPr>
        <w:t>пень разработанности темы исследования с</w:t>
      </w:r>
      <w:r w:rsidRPr="00912E48">
        <w:rPr>
          <w:rFonts w:ascii="Times New Roman" w:hAnsi="Times New Roman"/>
          <w:sz w:val="30"/>
          <w:szCs w:val="32"/>
        </w:rPr>
        <w:t xml:space="preserve">равнительно </w:t>
      </w:r>
      <w:r w:rsidRPr="00912E48">
        <w:rPr>
          <w:rFonts w:ascii="Times New Roman" w:hAnsi="Times New Roman"/>
          <w:sz w:val="30"/>
          <w:szCs w:val="32"/>
          <w:lang w:eastAsia="ru-RU"/>
        </w:rPr>
        <w:t xml:space="preserve">мала. </w:t>
      </w:r>
      <w:r w:rsidRPr="00912E48">
        <w:rPr>
          <w:rFonts w:ascii="Times New Roman" w:hAnsi="Times New Roman"/>
          <w:sz w:val="30"/>
          <w:szCs w:val="32"/>
        </w:rPr>
        <w:t>Отдельным вопросам  регламентации и применения досудебного соглашения о с</w:t>
      </w:r>
      <w:r w:rsidRPr="00912E48">
        <w:rPr>
          <w:rFonts w:ascii="Times New Roman" w:hAnsi="Times New Roman"/>
          <w:sz w:val="30"/>
          <w:szCs w:val="32"/>
        </w:rPr>
        <w:t>о</w:t>
      </w:r>
      <w:r w:rsidRPr="00912E48">
        <w:rPr>
          <w:rFonts w:ascii="Times New Roman" w:hAnsi="Times New Roman"/>
          <w:sz w:val="30"/>
          <w:szCs w:val="32"/>
        </w:rPr>
        <w:t>трудничестве в научных публикациях уделяли внимание А.С. Алексан</w:t>
      </w:r>
      <w:r w:rsidRPr="00912E48">
        <w:rPr>
          <w:rFonts w:ascii="Times New Roman" w:hAnsi="Times New Roman"/>
          <w:sz w:val="30"/>
          <w:szCs w:val="32"/>
        </w:rPr>
        <w:t>д</w:t>
      </w:r>
      <w:r w:rsidRPr="00912E48">
        <w:rPr>
          <w:rFonts w:ascii="Times New Roman" w:hAnsi="Times New Roman"/>
          <w:sz w:val="30"/>
          <w:szCs w:val="32"/>
        </w:rPr>
        <w:t>ров, А.А. Александрова, Н.Н. Апостолова, М.О. Баев, О.Я. Баева, Е.В. Благов, Л.В. Брусницын, Д.Н. Великий, А.С. Виноградов, Л.В. Головко, И.Э. Звечаровский, С.В. Зуев, К.Б. Калиновский, Ж.К. Конярова, Н.В. Лантух, Т.Г. Николаева, С.Б. Погодин, Е.А. Редькина, Н.Ю. Решетова, А.П. Рыжаков, А.В. Смирнов, О.Н. Тисен, И.В. Ткачев, А.Г. Халиулин, А.С. Шаталов, С.Д. Шестакова и др.</w:t>
      </w:r>
    </w:p>
    <w:p w:rsidR="00752E7B" w:rsidRPr="00912E48" w:rsidRDefault="00752E7B" w:rsidP="00D2625A">
      <w:pPr>
        <w:spacing w:line="240" w:lineRule="auto"/>
        <w:ind w:firstLine="720"/>
        <w:contextualSpacing/>
        <w:jc w:val="both"/>
        <w:rPr>
          <w:rFonts w:ascii="Times New Roman" w:hAnsi="Times New Roman"/>
          <w:sz w:val="30"/>
          <w:szCs w:val="32"/>
          <w:lang w:eastAsia="ru-RU"/>
        </w:rPr>
      </w:pPr>
      <w:r w:rsidRPr="00912E48">
        <w:rPr>
          <w:rFonts w:ascii="Times New Roman" w:hAnsi="Times New Roman"/>
          <w:sz w:val="30"/>
          <w:szCs w:val="32"/>
        </w:rPr>
        <w:lastRenderedPageBreak/>
        <w:t>На диссертационном и монографическом уровне затрагивались лишь некоторые аспекты применения досудебного соглашения о сотрудничес</w:t>
      </w:r>
      <w:r w:rsidRPr="00912E48">
        <w:rPr>
          <w:rFonts w:ascii="Times New Roman" w:hAnsi="Times New Roman"/>
          <w:sz w:val="30"/>
          <w:szCs w:val="32"/>
        </w:rPr>
        <w:t>т</w:t>
      </w:r>
      <w:r w:rsidRPr="00912E48">
        <w:rPr>
          <w:rFonts w:ascii="Times New Roman" w:hAnsi="Times New Roman"/>
          <w:sz w:val="30"/>
          <w:szCs w:val="32"/>
        </w:rPr>
        <w:t>ве. Так, Ю.В. Кувалдина  рассматривает процедуру, закрепленную в гл. 40.1 УПК РФ, в качестве одного из компромиссных способов разрешения уголовно-правовых конфликтов в России; Г.В. Абшилава – как один из видов согласительных процедур в отечественном уголовном судопрои</w:t>
      </w:r>
      <w:r w:rsidRPr="00912E48">
        <w:rPr>
          <w:rFonts w:ascii="Times New Roman" w:hAnsi="Times New Roman"/>
          <w:sz w:val="30"/>
          <w:szCs w:val="32"/>
        </w:rPr>
        <w:t>з</w:t>
      </w:r>
      <w:r w:rsidRPr="00912E48">
        <w:rPr>
          <w:rFonts w:ascii="Times New Roman" w:hAnsi="Times New Roman"/>
          <w:sz w:val="30"/>
          <w:szCs w:val="32"/>
        </w:rPr>
        <w:t>водстве; А.В. Боярская – как разновидность упрощенных судебных прои</w:t>
      </w:r>
      <w:r w:rsidRPr="00912E48">
        <w:rPr>
          <w:rFonts w:ascii="Times New Roman" w:hAnsi="Times New Roman"/>
          <w:sz w:val="30"/>
          <w:szCs w:val="32"/>
        </w:rPr>
        <w:t>з</w:t>
      </w:r>
      <w:r w:rsidRPr="00912E48">
        <w:rPr>
          <w:rFonts w:ascii="Times New Roman" w:hAnsi="Times New Roman"/>
          <w:sz w:val="30"/>
          <w:szCs w:val="32"/>
        </w:rPr>
        <w:t>водств уголовного процесса; А.В. Пиюк указывает на проблемы примен</w:t>
      </w:r>
      <w:r w:rsidRPr="00912E48">
        <w:rPr>
          <w:rFonts w:ascii="Times New Roman" w:hAnsi="Times New Roman"/>
          <w:sz w:val="30"/>
          <w:szCs w:val="32"/>
        </w:rPr>
        <w:t>е</w:t>
      </w:r>
      <w:r w:rsidRPr="00912E48">
        <w:rPr>
          <w:rFonts w:ascii="Times New Roman" w:hAnsi="Times New Roman"/>
          <w:sz w:val="30"/>
          <w:szCs w:val="32"/>
        </w:rPr>
        <w:t xml:space="preserve">ния досудебного соглашения о сотрудничестве как института, способного повлиять на изменение типологии современного уголовного процесса. </w:t>
      </w:r>
      <w:r w:rsidRPr="00912E48">
        <w:rPr>
          <w:rFonts w:ascii="Times New Roman" w:hAnsi="Times New Roman"/>
          <w:sz w:val="30"/>
          <w:szCs w:val="32"/>
          <w:lang w:eastAsia="ru-RU"/>
        </w:rPr>
        <w:t>Непосредственно проблемам применения нового процессуального инст</w:t>
      </w:r>
      <w:r w:rsidRPr="00912E48">
        <w:rPr>
          <w:rFonts w:ascii="Times New Roman" w:hAnsi="Times New Roman"/>
          <w:sz w:val="30"/>
          <w:szCs w:val="32"/>
          <w:lang w:eastAsia="ru-RU"/>
        </w:rPr>
        <w:t>и</w:t>
      </w:r>
      <w:r w:rsidRPr="00912E48">
        <w:rPr>
          <w:rFonts w:ascii="Times New Roman" w:hAnsi="Times New Roman"/>
          <w:sz w:val="30"/>
          <w:szCs w:val="32"/>
          <w:lang w:eastAsia="ru-RU"/>
        </w:rPr>
        <w:t>тута посвящено диссертационное исследование М.М. Головинского, в к</w:t>
      </w:r>
      <w:r w:rsidRPr="00912E48">
        <w:rPr>
          <w:rFonts w:ascii="Times New Roman" w:hAnsi="Times New Roman"/>
          <w:sz w:val="30"/>
          <w:szCs w:val="32"/>
          <w:lang w:eastAsia="ru-RU"/>
        </w:rPr>
        <w:t>о</w:t>
      </w:r>
      <w:r w:rsidRPr="00912E48">
        <w:rPr>
          <w:rFonts w:ascii="Times New Roman" w:hAnsi="Times New Roman"/>
          <w:sz w:val="30"/>
          <w:szCs w:val="32"/>
          <w:lang w:eastAsia="ru-RU"/>
        </w:rPr>
        <w:t>тором рассмотрены такие вопросы, как причины введения в отечественное уголовно-процессуальное законодательство института досудебного с</w:t>
      </w:r>
      <w:r w:rsidRPr="00912E48">
        <w:rPr>
          <w:rFonts w:ascii="Times New Roman" w:hAnsi="Times New Roman"/>
          <w:sz w:val="30"/>
          <w:szCs w:val="32"/>
          <w:lang w:eastAsia="ru-RU"/>
        </w:rPr>
        <w:t>о</w:t>
      </w:r>
      <w:r w:rsidRPr="00912E48">
        <w:rPr>
          <w:rFonts w:ascii="Times New Roman" w:hAnsi="Times New Roman"/>
          <w:sz w:val="30"/>
          <w:szCs w:val="32"/>
          <w:lang w:eastAsia="ru-RU"/>
        </w:rPr>
        <w:t>глашения о сотрудничестве; условия производства предварительного ра</w:t>
      </w:r>
      <w:r w:rsidRPr="00912E48">
        <w:rPr>
          <w:rFonts w:ascii="Times New Roman" w:hAnsi="Times New Roman"/>
          <w:sz w:val="30"/>
          <w:szCs w:val="32"/>
          <w:lang w:eastAsia="ru-RU"/>
        </w:rPr>
        <w:t>с</w:t>
      </w:r>
      <w:r w:rsidRPr="00912E48">
        <w:rPr>
          <w:rFonts w:ascii="Times New Roman" w:hAnsi="Times New Roman"/>
          <w:sz w:val="30"/>
          <w:szCs w:val="32"/>
          <w:lang w:eastAsia="ru-RU"/>
        </w:rPr>
        <w:t>следования и принятия решения прокурором о применении особого п</w:t>
      </w:r>
      <w:r w:rsidRPr="00912E48">
        <w:rPr>
          <w:rFonts w:ascii="Times New Roman" w:hAnsi="Times New Roman"/>
          <w:sz w:val="30"/>
          <w:szCs w:val="32"/>
          <w:lang w:eastAsia="ru-RU"/>
        </w:rPr>
        <w:t>о</w:t>
      </w:r>
      <w:r w:rsidRPr="00912E48">
        <w:rPr>
          <w:rFonts w:ascii="Times New Roman" w:hAnsi="Times New Roman"/>
          <w:sz w:val="30"/>
          <w:szCs w:val="32"/>
          <w:lang w:eastAsia="ru-RU"/>
        </w:rPr>
        <w:t xml:space="preserve">рядка проведения судебного заседания и вынесения судебного решения. </w:t>
      </w:r>
      <w:r w:rsidRPr="00912E48">
        <w:rPr>
          <w:rFonts w:ascii="Times New Roman" w:hAnsi="Times New Roman"/>
          <w:sz w:val="30"/>
          <w:szCs w:val="32"/>
        </w:rPr>
        <w:t>Однако назван</w:t>
      </w:r>
      <w:r w:rsidRPr="00912E48">
        <w:rPr>
          <w:rFonts w:ascii="Times New Roman" w:hAnsi="Times New Roman"/>
          <w:sz w:val="30"/>
          <w:szCs w:val="32"/>
          <w:lang w:eastAsia="ru-RU"/>
        </w:rPr>
        <w:t>ными исследованиями специально не рассматривались т</w:t>
      </w:r>
      <w:r w:rsidRPr="00912E48">
        <w:rPr>
          <w:rFonts w:ascii="Times New Roman" w:hAnsi="Times New Roman"/>
          <w:sz w:val="30"/>
          <w:szCs w:val="32"/>
          <w:lang w:eastAsia="ru-RU"/>
        </w:rPr>
        <w:t>а</w:t>
      </w:r>
      <w:r w:rsidRPr="00912E48">
        <w:rPr>
          <w:rFonts w:ascii="Times New Roman" w:hAnsi="Times New Roman"/>
          <w:sz w:val="30"/>
          <w:szCs w:val="32"/>
          <w:lang w:eastAsia="ru-RU"/>
        </w:rPr>
        <w:t>кие вопросы, как необходимость совершенствования условий досудебного соглашения о сотрудничестве, повышение гарантий прав участников уг</w:t>
      </w:r>
      <w:r w:rsidRPr="00912E48">
        <w:rPr>
          <w:rFonts w:ascii="Times New Roman" w:hAnsi="Times New Roman"/>
          <w:sz w:val="30"/>
          <w:szCs w:val="32"/>
          <w:lang w:eastAsia="ru-RU"/>
        </w:rPr>
        <w:t>о</w:t>
      </w:r>
      <w:r w:rsidRPr="00912E48">
        <w:rPr>
          <w:rFonts w:ascii="Times New Roman" w:hAnsi="Times New Roman"/>
          <w:sz w:val="30"/>
          <w:szCs w:val="32"/>
          <w:lang w:eastAsia="ru-RU"/>
        </w:rPr>
        <w:t>ловного процесса при его заключении, выделение этапов в процедуре з</w:t>
      </w:r>
      <w:r w:rsidRPr="00912E48">
        <w:rPr>
          <w:rFonts w:ascii="Times New Roman" w:hAnsi="Times New Roman"/>
          <w:sz w:val="30"/>
          <w:szCs w:val="32"/>
          <w:lang w:eastAsia="ru-RU"/>
        </w:rPr>
        <w:t>а</w:t>
      </w:r>
      <w:r w:rsidRPr="00912E48">
        <w:rPr>
          <w:rFonts w:ascii="Times New Roman" w:hAnsi="Times New Roman"/>
          <w:sz w:val="30"/>
          <w:szCs w:val="32"/>
          <w:lang w:eastAsia="ru-RU"/>
        </w:rPr>
        <w:t>ключения и исполнения досудебного соглашения о сотрудничестве, а та</w:t>
      </w:r>
      <w:r w:rsidRPr="00912E48">
        <w:rPr>
          <w:rFonts w:ascii="Times New Roman" w:hAnsi="Times New Roman"/>
          <w:sz w:val="30"/>
          <w:szCs w:val="32"/>
          <w:lang w:eastAsia="ru-RU"/>
        </w:rPr>
        <w:t>к</w:t>
      </w:r>
      <w:r w:rsidRPr="00912E48">
        <w:rPr>
          <w:rFonts w:ascii="Times New Roman" w:hAnsi="Times New Roman"/>
          <w:sz w:val="30"/>
          <w:szCs w:val="32"/>
          <w:lang w:eastAsia="ru-RU"/>
        </w:rPr>
        <w:t>же соответствующих им условий и оснований, и ряд других.</w:t>
      </w:r>
    </w:p>
    <w:p w:rsidR="00752E7B" w:rsidRPr="00912E48" w:rsidRDefault="00752E7B" w:rsidP="00D2625A">
      <w:pPr>
        <w:spacing w:after="0" w:line="240" w:lineRule="auto"/>
        <w:ind w:firstLine="709"/>
        <w:contextualSpacing/>
        <w:jc w:val="both"/>
        <w:rPr>
          <w:rFonts w:ascii="Times New Roman" w:hAnsi="Times New Roman"/>
          <w:sz w:val="30"/>
          <w:szCs w:val="32"/>
          <w:lang w:eastAsia="ru-RU"/>
        </w:rPr>
      </w:pPr>
      <w:r w:rsidRPr="00912E48">
        <w:rPr>
          <w:rFonts w:ascii="Times New Roman" w:hAnsi="Times New Roman"/>
          <w:sz w:val="30"/>
          <w:szCs w:val="32"/>
          <w:lang w:eastAsia="ru-RU"/>
        </w:rPr>
        <w:t xml:space="preserve"> </w:t>
      </w:r>
      <w:r w:rsidRPr="00912E48">
        <w:rPr>
          <w:rFonts w:ascii="Times New Roman" w:hAnsi="Times New Roman"/>
          <w:b/>
          <w:bCs/>
          <w:color w:val="000000"/>
          <w:sz w:val="30"/>
          <w:szCs w:val="32"/>
          <w:lang w:eastAsia="ru-RU"/>
        </w:rPr>
        <w:t>Объектом исследования</w:t>
      </w:r>
      <w:r w:rsidRPr="00912E48">
        <w:rPr>
          <w:rFonts w:ascii="Times New Roman" w:hAnsi="Times New Roman"/>
          <w:color w:val="000000"/>
          <w:sz w:val="30"/>
          <w:szCs w:val="32"/>
          <w:lang w:eastAsia="ru-RU"/>
        </w:rPr>
        <w:t xml:space="preserve"> является институт досудебного соглаш</w:t>
      </w:r>
      <w:r w:rsidRPr="00912E48">
        <w:rPr>
          <w:rFonts w:ascii="Times New Roman" w:hAnsi="Times New Roman"/>
          <w:color w:val="000000"/>
          <w:sz w:val="30"/>
          <w:szCs w:val="32"/>
          <w:lang w:eastAsia="ru-RU"/>
        </w:rPr>
        <w:t>е</w:t>
      </w:r>
      <w:r w:rsidRPr="00912E48">
        <w:rPr>
          <w:rFonts w:ascii="Times New Roman" w:hAnsi="Times New Roman"/>
          <w:color w:val="000000"/>
          <w:sz w:val="30"/>
          <w:szCs w:val="32"/>
          <w:lang w:eastAsia="ru-RU"/>
        </w:rPr>
        <w:t>ния о сотрудничестве в российском уголовном процессе.</w:t>
      </w:r>
    </w:p>
    <w:p w:rsidR="00752E7B" w:rsidRPr="00912E48" w:rsidRDefault="00752E7B" w:rsidP="00D2625A">
      <w:pPr>
        <w:spacing w:after="0" w:line="240" w:lineRule="auto"/>
        <w:ind w:firstLine="709"/>
        <w:contextualSpacing/>
        <w:jc w:val="both"/>
        <w:rPr>
          <w:rFonts w:ascii="Times New Roman" w:hAnsi="Times New Roman"/>
          <w:color w:val="000000"/>
          <w:sz w:val="30"/>
          <w:szCs w:val="32"/>
          <w:lang w:eastAsia="ru-RU"/>
        </w:rPr>
      </w:pPr>
      <w:r w:rsidRPr="00912E48">
        <w:rPr>
          <w:rFonts w:ascii="Times New Roman" w:hAnsi="Times New Roman"/>
          <w:b/>
          <w:bCs/>
          <w:color w:val="000000"/>
          <w:sz w:val="30"/>
          <w:szCs w:val="32"/>
          <w:lang w:eastAsia="ru-RU"/>
        </w:rPr>
        <w:t>Предмет исследования</w:t>
      </w:r>
      <w:r w:rsidRPr="00912E48">
        <w:rPr>
          <w:rFonts w:ascii="Times New Roman" w:hAnsi="Times New Roman"/>
          <w:color w:val="000000"/>
          <w:sz w:val="30"/>
          <w:szCs w:val="32"/>
          <w:lang w:eastAsia="ru-RU"/>
        </w:rPr>
        <w:t xml:space="preserve"> составляют закономерности и противоречия теории, установления и практики применения норм, образующих институт досудебного соглашения о сотрудничестве, их генезис и современное с</w:t>
      </w:r>
      <w:r w:rsidRPr="00912E48">
        <w:rPr>
          <w:rFonts w:ascii="Times New Roman" w:hAnsi="Times New Roman"/>
          <w:color w:val="000000"/>
          <w:sz w:val="30"/>
          <w:szCs w:val="32"/>
          <w:lang w:eastAsia="ru-RU"/>
        </w:rPr>
        <w:t>о</w:t>
      </w:r>
      <w:r w:rsidRPr="00912E48">
        <w:rPr>
          <w:rFonts w:ascii="Times New Roman" w:hAnsi="Times New Roman"/>
          <w:color w:val="000000"/>
          <w:sz w:val="30"/>
          <w:szCs w:val="32"/>
          <w:lang w:eastAsia="ru-RU"/>
        </w:rPr>
        <w:t>стояние.</w:t>
      </w:r>
    </w:p>
    <w:p w:rsidR="00752E7B" w:rsidRPr="00912E48" w:rsidRDefault="00752E7B" w:rsidP="00D2625A">
      <w:pPr>
        <w:spacing w:after="0" w:line="240" w:lineRule="auto"/>
        <w:ind w:firstLine="709"/>
        <w:contextualSpacing/>
        <w:jc w:val="both"/>
        <w:rPr>
          <w:rFonts w:ascii="Times New Roman" w:hAnsi="Times New Roman"/>
          <w:sz w:val="30"/>
          <w:szCs w:val="32"/>
          <w:lang w:eastAsia="ru-RU"/>
        </w:rPr>
      </w:pPr>
      <w:r w:rsidRPr="00912E48">
        <w:rPr>
          <w:rFonts w:ascii="Times New Roman" w:hAnsi="Times New Roman"/>
          <w:b/>
          <w:color w:val="000000"/>
          <w:sz w:val="30"/>
          <w:szCs w:val="32"/>
          <w:lang w:eastAsia="ru-RU"/>
        </w:rPr>
        <w:t xml:space="preserve">Цель и задачи исследования. </w:t>
      </w:r>
      <w:r w:rsidRPr="00912E48">
        <w:rPr>
          <w:rFonts w:ascii="Times New Roman" w:hAnsi="Times New Roman"/>
          <w:color w:val="000000"/>
          <w:sz w:val="30"/>
          <w:szCs w:val="32"/>
          <w:lang w:eastAsia="ru-RU"/>
        </w:rPr>
        <w:t>Цель работы заключается в расшир</w:t>
      </w:r>
      <w:r w:rsidRPr="00912E48">
        <w:rPr>
          <w:rFonts w:ascii="Times New Roman" w:hAnsi="Times New Roman"/>
          <w:color w:val="000000"/>
          <w:sz w:val="30"/>
          <w:szCs w:val="32"/>
          <w:lang w:eastAsia="ru-RU"/>
        </w:rPr>
        <w:t>е</w:t>
      </w:r>
      <w:r w:rsidRPr="00912E48">
        <w:rPr>
          <w:rFonts w:ascii="Times New Roman" w:hAnsi="Times New Roman"/>
          <w:color w:val="000000"/>
          <w:sz w:val="30"/>
          <w:szCs w:val="32"/>
          <w:lang w:eastAsia="ru-RU"/>
        </w:rPr>
        <w:t>нии представлений и научных взглядов, составляющих теоретическую о</w:t>
      </w:r>
      <w:r w:rsidRPr="00912E48">
        <w:rPr>
          <w:rFonts w:ascii="Times New Roman" w:hAnsi="Times New Roman"/>
          <w:color w:val="000000"/>
          <w:sz w:val="30"/>
          <w:szCs w:val="32"/>
          <w:lang w:eastAsia="ru-RU"/>
        </w:rPr>
        <w:t>с</w:t>
      </w:r>
      <w:r w:rsidRPr="00912E48">
        <w:rPr>
          <w:rFonts w:ascii="Times New Roman" w:hAnsi="Times New Roman"/>
          <w:color w:val="000000"/>
          <w:sz w:val="30"/>
          <w:szCs w:val="32"/>
          <w:lang w:eastAsia="ru-RU"/>
        </w:rPr>
        <w:t>нову досудебного соглашения о сотрудничестве как процессуального и</w:t>
      </w:r>
      <w:r w:rsidRPr="00912E48">
        <w:rPr>
          <w:rFonts w:ascii="Times New Roman" w:hAnsi="Times New Roman"/>
          <w:color w:val="000000"/>
          <w:sz w:val="30"/>
          <w:szCs w:val="32"/>
          <w:lang w:eastAsia="ru-RU"/>
        </w:rPr>
        <w:t>н</w:t>
      </w:r>
      <w:r w:rsidRPr="00912E48">
        <w:rPr>
          <w:rFonts w:ascii="Times New Roman" w:hAnsi="Times New Roman"/>
          <w:color w:val="000000"/>
          <w:sz w:val="30"/>
          <w:szCs w:val="32"/>
          <w:lang w:eastAsia="ru-RU"/>
        </w:rPr>
        <w:t xml:space="preserve">ститута, и разработке предложений по повышению его эффективности. </w:t>
      </w:r>
    </w:p>
    <w:p w:rsidR="00752E7B" w:rsidRPr="00912E48" w:rsidRDefault="00752E7B" w:rsidP="00D2625A">
      <w:pPr>
        <w:spacing w:after="0" w:line="240" w:lineRule="auto"/>
        <w:ind w:firstLine="709"/>
        <w:contextualSpacing/>
        <w:jc w:val="both"/>
        <w:rPr>
          <w:rFonts w:ascii="Times New Roman" w:hAnsi="Times New Roman"/>
          <w:sz w:val="30"/>
          <w:szCs w:val="32"/>
          <w:lang w:eastAsia="ru-RU"/>
        </w:rPr>
      </w:pPr>
      <w:r w:rsidRPr="00912E48">
        <w:rPr>
          <w:rFonts w:ascii="Times New Roman" w:hAnsi="Times New Roman"/>
          <w:color w:val="000000"/>
          <w:sz w:val="30"/>
          <w:szCs w:val="32"/>
          <w:lang w:eastAsia="ru-RU"/>
        </w:rPr>
        <w:t xml:space="preserve">Для реализации указанной цели поставлены следующие </w:t>
      </w:r>
      <w:r w:rsidRPr="00912E48">
        <w:rPr>
          <w:rFonts w:ascii="Times New Roman" w:hAnsi="Times New Roman"/>
          <w:b/>
          <w:color w:val="000000"/>
          <w:sz w:val="30"/>
          <w:szCs w:val="32"/>
          <w:lang w:eastAsia="ru-RU"/>
        </w:rPr>
        <w:t>задачи:</w:t>
      </w:r>
    </w:p>
    <w:p w:rsidR="00752E7B" w:rsidRPr="00912E48" w:rsidRDefault="00752E7B" w:rsidP="00D2625A">
      <w:pPr>
        <w:numPr>
          <w:ilvl w:val="0"/>
          <w:numId w:val="3"/>
        </w:numPr>
        <w:tabs>
          <w:tab w:val="clear" w:pos="786"/>
          <w:tab w:val="num" w:pos="0"/>
          <w:tab w:val="left" w:pos="1080"/>
        </w:tabs>
        <w:spacing w:after="0" w:line="240" w:lineRule="auto"/>
        <w:ind w:left="0" w:firstLine="709"/>
        <w:contextualSpacing/>
        <w:jc w:val="both"/>
        <w:rPr>
          <w:rFonts w:ascii="Times New Roman" w:hAnsi="Times New Roman"/>
          <w:sz w:val="30"/>
          <w:szCs w:val="32"/>
          <w:lang w:eastAsia="ru-RU"/>
        </w:rPr>
      </w:pPr>
      <w:r w:rsidRPr="00912E48">
        <w:rPr>
          <w:rFonts w:ascii="Times New Roman" w:hAnsi="Times New Roman"/>
          <w:sz w:val="30"/>
          <w:szCs w:val="32"/>
          <w:lang w:eastAsia="ru-RU"/>
        </w:rPr>
        <w:t>Определить понятие и сущность досудебного соглашения о с</w:t>
      </w:r>
      <w:r w:rsidRPr="00912E48">
        <w:rPr>
          <w:rFonts w:ascii="Times New Roman" w:hAnsi="Times New Roman"/>
          <w:sz w:val="30"/>
          <w:szCs w:val="32"/>
          <w:lang w:eastAsia="ru-RU"/>
        </w:rPr>
        <w:t>о</w:t>
      </w:r>
      <w:r w:rsidRPr="00912E48">
        <w:rPr>
          <w:rFonts w:ascii="Times New Roman" w:hAnsi="Times New Roman"/>
          <w:sz w:val="30"/>
          <w:szCs w:val="32"/>
          <w:lang w:eastAsia="ru-RU"/>
        </w:rPr>
        <w:t>трудничестве.</w:t>
      </w:r>
    </w:p>
    <w:p w:rsidR="00752E7B" w:rsidRPr="00912E48" w:rsidRDefault="00752E7B" w:rsidP="00D2625A">
      <w:pPr>
        <w:numPr>
          <w:ilvl w:val="0"/>
          <w:numId w:val="3"/>
        </w:numPr>
        <w:tabs>
          <w:tab w:val="clear" w:pos="786"/>
          <w:tab w:val="num" w:pos="0"/>
          <w:tab w:val="left" w:pos="1080"/>
        </w:tabs>
        <w:spacing w:after="0" w:line="240" w:lineRule="auto"/>
        <w:ind w:left="0" w:firstLine="709"/>
        <w:contextualSpacing/>
        <w:jc w:val="both"/>
        <w:rPr>
          <w:rFonts w:ascii="Times New Roman" w:hAnsi="Times New Roman"/>
          <w:sz w:val="30"/>
          <w:szCs w:val="32"/>
          <w:lang w:eastAsia="ru-RU"/>
        </w:rPr>
      </w:pPr>
      <w:r w:rsidRPr="00912E48">
        <w:rPr>
          <w:rFonts w:ascii="Times New Roman" w:hAnsi="Times New Roman"/>
          <w:sz w:val="30"/>
          <w:szCs w:val="32"/>
          <w:lang w:eastAsia="ru-RU"/>
        </w:rPr>
        <w:t>Выявить назначение досудебного соглашения о сотрудничестве.</w:t>
      </w:r>
    </w:p>
    <w:p w:rsidR="00752E7B" w:rsidRPr="00912E48" w:rsidRDefault="00752E7B" w:rsidP="00D2625A">
      <w:pPr>
        <w:numPr>
          <w:ilvl w:val="0"/>
          <w:numId w:val="3"/>
        </w:numPr>
        <w:tabs>
          <w:tab w:val="clear" w:pos="786"/>
          <w:tab w:val="num" w:pos="0"/>
          <w:tab w:val="left" w:pos="1080"/>
        </w:tabs>
        <w:spacing w:after="0" w:line="240" w:lineRule="auto"/>
        <w:ind w:left="0" w:firstLine="709"/>
        <w:contextualSpacing/>
        <w:jc w:val="both"/>
        <w:rPr>
          <w:rFonts w:ascii="Times New Roman" w:hAnsi="Times New Roman"/>
          <w:sz w:val="30"/>
          <w:szCs w:val="32"/>
          <w:lang w:eastAsia="ru-RU"/>
        </w:rPr>
      </w:pPr>
      <w:r w:rsidRPr="00912E48">
        <w:rPr>
          <w:rFonts w:ascii="Times New Roman" w:hAnsi="Times New Roman"/>
          <w:sz w:val="30"/>
          <w:szCs w:val="32"/>
          <w:lang w:eastAsia="ru-RU"/>
        </w:rPr>
        <w:t>Провести сравнительный анализ законодательства России и зар</w:t>
      </w:r>
      <w:r w:rsidRPr="00912E48">
        <w:rPr>
          <w:rFonts w:ascii="Times New Roman" w:hAnsi="Times New Roman"/>
          <w:sz w:val="30"/>
          <w:szCs w:val="32"/>
          <w:lang w:eastAsia="ru-RU"/>
        </w:rPr>
        <w:t>у</w:t>
      </w:r>
      <w:r w:rsidRPr="00912E48">
        <w:rPr>
          <w:rFonts w:ascii="Times New Roman" w:hAnsi="Times New Roman"/>
          <w:sz w:val="30"/>
          <w:szCs w:val="32"/>
          <w:lang w:eastAsia="ru-RU"/>
        </w:rPr>
        <w:t>бежных стран, регламентирующего соответственно досудебное соглаш</w:t>
      </w:r>
      <w:r w:rsidRPr="00912E48">
        <w:rPr>
          <w:rFonts w:ascii="Times New Roman" w:hAnsi="Times New Roman"/>
          <w:sz w:val="30"/>
          <w:szCs w:val="32"/>
          <w:lang w:eastAsia="ru-RU"/>
        </w:rPr>
        <w:t>е</w:t>
      </w:r>
      <w:r w:rsidRPr="00912E48">
        <w:rPr>
          <w:rFonts w:ascii="Times New Roman" w:hAnsi="Times New Roman"/>
          <w:sz w:val="30"/>
          <w:szCs w:val="32"/>
          <w:lang w:eastAsia="ru-RU"/>
        </w:rPr>
        <w:t>ние о сотрудничестве и сделки о признании вины.</w:t>
      </w:r>
    </w:p>
    <w:p w:rsidR="00752E7B" w:rsidRPr="00912E48" w:rsidRDefault="00752E7B" w:rsidP="00D2625A">
      <w:pPr>
        <w:numPr>
          <w:ilvl w:val="0"/>
          <w:numId w:val="3"/>
        </w:numPr>
        <w:tabs>
          <w:tab w:val="clear" w:pos="786"/>
          <w:tab w:val="num" w:pos="0"/>
          <w:tab w:val="left" w:pos="1080"/>
        </w:tabs>
        <w:spacing w:after="0" w:line="240" w:lineRule="auto"/>
        <w:ind w:left="0" w:firstLine="709"/>
        <w:contextualSpacing/>
        <w:jc w:val="both"/>
        <w:rPr>
          <w:rFonts w:ascii="Times New Roman" w:hAnsi="Times New Roman"/>
          <w:sz w:val="30"/>
          <w:szCs w:val="32"/>
          <w:lang w:eastAsia="ru-RU"/>
        </w:rPr>
      </w:pPr>
      <w:r w:rsidRPr="00912E48">
        <w:rPr>
          <w:rFonts w:ascii="Times New Roman" w:hAnsi="Times New Roman"/>
          <w:sz w:val="30"/>
          <w:szCs w:val="32"/>
          <w:lang w:eastAsia="ru-RU"/>
        </w:rPr>
        <w:t>Определить основания и условия заключения досудебного согл</w:t>
      </w:r>
      <w:r w:rsidRPr="00912E48">
        <w:rPr>
          <w:rFonts w:ascii="Times New Roman" w:hAnsi="Times New Roman"/>
          <w:sz w:val="30"/>
          <w:szCs w:val="32"/>
          <w:lang w:eastAsia="ru-RU"/>
        </w:rPr>
        <w:t>а</w:t>
      </w:r>
      <w:r w:rsidRPr="00912E48">
        <w:rPr>
          <w:rFonts w:ascii="Times New Roman" w:hAnsi="Times New Roman"/>
          <w:sz w:val="30"/>
          <w:szCs w:val="32"/>
          <w:lang w:eastAsia="ru-RU"/>
        </w:rPr>
        <w:t>шения о сотрудничестве.</w:t>
      </w:r>
    </w:p>
    <w:p w:rsidR="00752E7B" w:rsidRPr="00912E48" w:rsidRDefault="00752E7B" w:rsidP="00D2625A">
      <w:pPr>
        <w:numPr>
          <w:ilvl w:val="0"/>
          <w:numId w:val="3"/>
        </w:numPr>
        <w:tabs>
          <w:tab w:val="clear" w:pos="786"/>
          <w:tab w:val="num" w:pos="0"/>
          <w:tab w:val="left" w:pos="1080"/>
        </w:tabs>
        <w:spacing w:after="0" w:line="240" w:lineRule="auto"/>
        <w:ind w:left="0" w:firstLine="709"/>
        <w:contextualSpacing/>
        <w:jc w:val="both"/>
        <w:rPr>
          <w:rFonts w:ascii="Times New Roman" w:hAnsi="Times New Roman"/>
          <w:sz w:val="30"/>
          <w:szCs w:val="32"/>
          <w:lang w:eastAsia="ru-RU"/>
        </w:rPr>
      </w:pPr>
      <w:r w:rsidRPr="00912E48">
        <w:rPr>
          <w:rFonts w:ascii="Times New Roman" w:hAnsi="Times New Roman"/>
          <w:sz w:val="30"/>
          <w:szCs w:val="32"/>
          <w:lang w:eastAsia="ru-RU"/>
        </w:rPr>
        <w:lastRenderedPageBreak/>
        <w:t>Исследовать процессуальный порядок заключения  и исполнения досудебного соглашения о сотрудничестве.</w:t>
      </w:r>
    </w:p>
    <w:p w:rsidR="00752E7B" w:rsidRPr="00912E48" w:rsidRDefault="00752E7B" w:rsidP="00D2625A">
      <w:pPr>
        <w:numPr>
          <w:ilvl w:val="0"/>
          <w:numId w:val="3"/>
        </w:numPr>
        <w:tabs>
          <w:tab w:val="clear" w:pos="786"/>
          <w:tab w:val="num" w:pos="0"/>
          <w:tab w:val="left" w:pos="1080"/>
        </w:tabs>
        <w:spacing w:after="0" w:line="240" w:lineRule="auto"/>
        <w:ind w:left="0" w:firstLine="709"/>
        <w:contextualSpacing/>
        <w:jc w:val="both"/>
        <w:rPr>
          <w:rFonts w:ascii="Times New Roman" w:hAnsi="Times New Roman"/>
          <w:sz w:val="30"/>
          <w:szCs w:val="32"/>
          <w:lang w:eastAsia="ru-RU"/>
        </w:rPr>
      </w:pPr>
      <w:r w:rsidRPr="00912E48">
        <w:rPr>
          <w:rFonts w:ascii="Times New Roman" w:hAnsi="Times New Roman"/>
          <w:sz w:val="30"/>
          <w:szCs w:val="32"/>
          <w:lang w:eastAsia="ru-RU"/>
        </w:rPr>
        <w:t>Выделить общие тенденции и особенности практики применения досудебного соглашения о сотрудничестве.</w:t>
      </w:r>
    </w:p>
    <w:p w:rsidR="00752E7B" w:rsidRPr="00912E48" w:rsidRDefault="00752E7B" w:rsidP="00D2625A">
      <w:pPr>
        <w:numPr>
          <w:ilvl w:val="0"/>
          <w:numId w:val="3"/>
        </w:numPr>
        <w:tabs>
          <w:tab w:val="clear" w:pos="786"/>
          <w:tab w:val="num" w:pos="0"/>
          <w:tab w:val="left" w:pos="1080"/>
        </w:tabs>
        <w:spacing w:after="0" w:line="240" w:lineRule="auto"/>
        <w:ind w:left="0" w:firstLine="709"/>
        <w:contextualSpacing/>
        <w:jc w:val="both"/>
        <w:rPr>
          <w:rFonts w:ascii="Times New Roman" w:hAnsi="Times New Roman"/>
          <w:sz w:val="30"/>
          <w:szCs w:val="32"/>
          <w:lang w:eastAsia="ru-RU"/>
        </w:rPr>
      </w:pPr>
      <w:r w:rsidRPr="00912E48">
        <w:rPr>
          <w:rFonts w:ascii="Times New Roman" w:hAnsi="Times New Roman"/>
          <w:color w:val="000000"/>
          <w:sz w:val="30"/>
          <w:szCs w:val="32"/>
          <w:lang w:eastAsia="ru-RU"/>
        </w:rPr>
        <w:t>Разработать и обосновать предложения по совершенствованию уголовно-процессуального законодательства, регламентирующего дос</w:t>
      </w:r>
      <w:r w:rsidRPr="00912E48">
        <w:rPr>
          <w:rFonts w:ascii="Times New Roman" w:hAnsi="Times New Roman"/>
          <w:color w:val="000000"/>
          <w:sz w:val="30"/>
          <w:szCs w:val="32"/>
          <w:lang w:eastAsia="ru-RU"/>
        </w:rPr>
        <w:t>у</w:t>
      </w:r>
      <w:r w:rsidRPr="00912E48">
        <w:rPr>
          <w:rFonts w:ascii="Times New Roman" w:hAnsi="Times New Roman"/>
          <w:color w:val="000000"/>
          <w:sz w:val="30"/>
          <w:szCs w:val="32"/>
          <w:lang w:eastAsia="ru-RU"/>
        </w:rPr>
        <w:t>дебное соглашение о сотрудничестве.</w:t>
      </w:r>
    </w:p>
    <w:p w:rsidR="00752E7B" w:rsidRPr="00912E48" w:rsidRDefault="00752E7B" w:rsidP="00D2625A">
      <w:pPr>
        <w:spacing w:after="0" w:line="240" w:lineRule="auto"/>
        <w:ind w:firstLine="709"/>
        <w:contextualSpacing/>
        <w:jc w:val="both"/>
        <w:rPr>
          <w:rFonts w:ascii="Times New Roman" w:hAnsi="Times New Roman"/>
          <w:bCs/>
          <w:sz w:val="30"/>
          <w:szCs w:val="32"/>
        </w:rPr>
      </w:pPr>
      <w:r w:rsidRPr="00912E48">
        <w:rPr>
          <w:rFonts w:ascii="Times New Roman" w:hAnsi="Times New Roman"/>
          <w:b/>
          <w:bCs/>
          <w:sz w:val="30"/>
          <w:szCs w:val="32"/>
        </w:rPr>
        <w:t xml:space="preserve">Научная новизна исследования </w:t>
      </w:r>
      <w:r w:rsidRPr="00912E48">
        <w:rPr>
          <w:rFonts w:ascii="Times New Roman" w:hAnsi="Times New Roman"/>
          <w:bCs/>
          <w:sz w:val="30"/>
          <w:szCs w:val="32"/>
        </w:rPr>
        <w:t>заключается в том, что автором изучены и обобщены первые доктринальные исследования и практика применения института досудебного соглашения о сотрудничестве. Пре</w:t>
      </w:r>
      <w:r w:rsidRPr="00912E48">
        <w:rPr>
          <w:rFonts w:ascii="Times New Roman" w:hAnsi="Times New Roman"/>
          <w:bCs/>
          <w:sz w:val="30"/>
          <w:szCs w:val="32"/>
        </w:rPr>
        <w:t>д</w:t>
      </w:r>
      <w:r w:rsidRPr="00912E48">
        <w:rPr>
          <w:rFonts w:ascii="Times New Roman" w:hAnsi="Times New Roman"/>
          <w:bCs/>
          <w:sz w:val="30"/>
          <w:szCs w:val="32"/>
        </w:rPr>
        <w:t xml:space="preserve">ставленная к защите диссертация является комплексным исследованием, в котором: </w:t>
      </w:r>
    </w:p>
    <w:p w:rsidR="00B82F0F" w:rsidRPr="00912E48" w:rsidRDefault="00B82F0F" w:rsidP="00B82F0F">
      <w:pPr>
        <w:spacing w:after="0" w:line="240" w:lineRule="auto"/>
        <w:ind w:firstLine="709"/>
        <w:contextualSpacing/>
        <w:jc w:val="both"/>
        <w:rPr>
          <w:rFonts w:ascii="Times New Roman" w:hAnsi="Times New Roman"/>
          <w:sz w:val="30"/>
          <w:szCs w:val="32"/>
        </w:rPr>
      </w:pPr>
      <w:r w:rsidRPr="00912E48">
        <w:rPr>
          <w:rFonts w:ascii="Times New Roman" w:hAnsi="Times New Roman"/>
          <w:bCs/>
          <w:sz w:val="30"/>
          <w:szCs w:val="32"/>
        </w:rPr>
        <w:t>– </w:t>
      </w:r>
      <w:r w:rsidR="00752E7B" w:rsidRPr="00912E48">
        <w:rPr>
          <w:rFonts w:ascii="Times New Roman" w:hAnsi="Times New Roman"/>
          <w:sz w:val="30"/>
          <w:szCs w:val="32"/>
        </w:rPr>
        <w:t>определена правовая природа досудебного соглашения, имеющая договорный характер;</w:t>
      </w:r>
    </w:p>
    <w:p w:rsidR="00752E7B" w:rsidRPr="00912E48" w:rsidRDefault="00B82F0F" w:rsidP="00B82F0F">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 </w:t>
      </w:r>
      <w:r w:rsidR="00752E7B" w:rsidRPr="00912E48">
        <w:rPr>
          <w:rFonts w:ascii="Times New Roman" w:hAnsi="Times New Roman"/>
          <w:sz w:val="30"/>
          <w:szCs w:val="32"/>
        </w:rPr>
        <w:t>раскрыты понятие и сущность досудебного соглашения о сотру</w:t>
      </w:r>
      <w:r w:rsidR="00752E7B" w:rsidRPr="00912E48">
        <w:rPr>
          <w:rFonts w:ascii="Times New Roman" w:hAnsi="Times New Roman"/>
          <w:sz w:val="30"/>
          <w:szCs w:val="32"/>
        </w:rPr>
        <w:t>д</w:t>
      </w:r>
      <w:r w:rsidR="00752E7B" w:rsidRPr="00912E48">
        <w:rPr>
          <w:rFonts w:ascii="Times New Roman" w:hAnsi="Times New Roman"/>
          <w:sz w:val="30"/>
          <w:szCs w:val="32"/>
        </w:rPr>
        <w:t>ничестве, разработано авторское определение досудебного соглашения о сотрудничестве, включающее в качестве обязательного условия взаимное исполнение сторонами защиты и обвинения взятых на себя обязательств;</w:t>
      </w:r>
    </w:p>
    <w:p w:rsidR="00752E7B" w:rsidRPr="00912E48" w:rsidRDefault="00B82F0F" w:rsidP="00B82F0F">
      <w:pPr>
        <w:spacing w:after="0" w:line="240" w:lineRule="auto"/>
        <w:ind w:firstLine="709"/>
        <w:contextualSpacing/>
        <w:jc w:val="both"/>
        <w:rPr>
          <w:rFonts w:ascii="Times New Roman" w:eastAsia="Batang" w:hAnsi="Times New Roman"/>
          <w:sz w:val="30"/>
          <w:szCs w:val="32"/>
        </w:rPr>
      </w:pPr>
      <w:r w:rsidRPr="00912E48">
        <w:rPr>
          <w:rFonts w:ascii="Times New Roman" w:hAnsi="Times New Roman"/>
          <w:sz w:val="30"/>
          <w:szCs w:val="32"/>
        </w:rPr>
        <w:t>– </w:t>
      </w:r>
      <w:r w:rsidR="00752E7B" w:rsidRPr="00912E48">
        <w:rPr>
          <w:rFonts w:ascii="Times New Roman" w:hAnsi="Times New Roman"/>
          <w:sz w:val="30"/>
          <w:szCs w:val="32"/>
        </w:rPr>
        <w:t>выявленные проблемы процессуального порядка заключения и и</w:t>
      </w:r>
      <w:r w:rsidR="00752E7B" w:rsidRPr="00912E48">
        <w:rPr>
          <w:rFonts w:ascii="Times New Roman" w:hAnsi="Times New Roman"/>
          <w:sz w:val="30"/>
          <w:szCs w:val="32"/>
        </w:rPr>
        <w:t>с</w:t>
      </w:r>
      <w:r w:rsidR="00752E7B" w:rsidRPr="00912E48">
        <w:rPr>
          <w:rFonts w:ascii="Times New Roman" w:hAnsi="Times New Roman"/>
          <w:sz w:val="30"/>
          <w:szCs w:val="32"/>
        </w:rPr>
        <w:t xml:space="preserve">полнения досудебного соглашения о сотрудничестве </w:t>
      </w:r>
      <w:r w:rsidR="00752E7B" w:rsidRPr="00912E48">
        <w:rPr>
          <w:rFonts w:ascii="Times New Roman" w:eastAsia="Batang" w:hAnsi="Times New Roman"/>
          <w:sz w:val="30"/>
          <w:szCs w:val="32"/>
        </w:rPr>
        <w:t>нашли свое разреш</w:t>
      </w:r>
      <w:r w:rsidR="00752E7B" w:rsidRPr="00912E48">
        <w:rPr>
          <w:rFonts w:ascii="Times New Roman" w:eastAsia="Batang" w:hAnsi="Times New Roman"/>
          <w:sz w:val="30"/>
          <w:szCs w:val="32"/>
        </w:rPr>
        <w:t>е</w:t>
      </w:r>
      <w:r w:rsidR="00752E7B" w:rsidRPr="00912E48">
        <w:rPr>
          <w:rFonts w:ascii="Times New Roman" w:eastAsia="Batang" w:hAnsi="Times New Roman"/>
          <w:sz w:val="30"/>
          <w:szCs w:val="32"/>
        </w:rPr>
        <w:t>ние в разработанном автором механизме реализации досудебного согл</w:t>
      </w:r>
      <w:r w:rsidR="00752E7B" w:rsidRPr="00912E48">
        <w:rPr>
          <w:rFonts w:ascii="Times New Roman" w:eastAsia="Batang" w:hAnsi="Times New Roman"/>
          <w:sz w:val="30"/>
          <w:szCs w:val="32"/>
        </w:rPr>
        <w:t>а</w:t>
      </w:r>
      <w:r w:rsidR="00752E7B" w:rsidRPr="00912E48">
        <w:rPr>
          <w:rFonts w:ascii="Times New Roman" w:eastAsia="Batang" w:hAnsi="Times New Roman"/>
          <w:sz w:val="30"/>
          <w:szCs w:val="32"/>
        </w:rPr>
        <w:t xml:space="preserve">шения о сотрудничестве; </w:t>
      </w:r>
    </w:p>
    <w:p w:rsidR="00752E7B" w:rsidRPr="00912E48" w:rsidRDefault="00B82F0F" w:rsidP="00B82F0F">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 </w:t>
      </w:r>
      <w:r w:rsidR="00752E7B" w:rsidRPr="00912E48">
        <w:rPr>
          <w:rFonts w:ascii="Times New Roman" w:hAnsi="Times New Roman"/>
          <w:sz w:val="30"/>
          <w:szCs w:val="32"/>
        </w:rPr>
        <w:t>исследованы особенности правовой регламентации института д</w:t>
      </w:r>
      <w:r w:rsidR="00752E7B" w:rsidRPr="00912E48">
        <w:rPr>
          <w:rFonts w:ascii="Times New Roman" w:hAnsi="Times New Roman"/>
          <w:sz w:val="30"/>
          <w:szCs w:val="32"/>
        </w:rPr>
        <w:t>о</w:t>
      </w:r>
      <w:r w:rsidR="00752E7B" w:rsidRPr="00912E48">
        <w:rPr>
          <w:rFonts w:ascii="Times New Roman" w:hAnsi="Times New Roman"/>
          <w:sz w:val="30"/>
          <w:szCs w:val="32"/>
        </w:rPr>
        <w:t>судебного соглашения о сотрудничестве, в результате чего выработаны рекомендации</w:t>
      </w:r>
      <w:r w:rsidR="00752E7B" w:rsidRPr="00912E48">
        <w:rPr>
          <w:rFonts w:ascii="Times New Roman" w:hAnsi="Times New Roman"/>
          <w:color w:val="000000"/>
          <w:sz w:val="30"/>
          <w:szCs w:val="32"/>
        </w:rPr>
        <w:t xml:space="preserve"> по совершенствованию законодательства.</w:t>
      </w:r>
    </w:p>
    <w:p w:rsidR="00752E7B" w:rsidRPr="00912E48" w:rsidRDefault="00752E7B" w:rsidP="00D2625A">
      <w:pPr>
        <w:spacing w:after="0" w:line="240" w:lineRule="auto"/>
        <w:ind w:firstLine="709"/>
        <w:contextualSpacing/>
        <w:jc w:val="both"/>
        <w:rPr>
          <w:rFonts w:ascii="Times New Roman" w:hAnsi="Times New Roman"/>
          <w:sz w:val="30"/>
          <w:szCs w:val="32"/>
          <w:lang w:eastAsia="ru-RU"/>
        </w:rPr>
      </w:pPr>
      <w:r w:rsidRPr="00912E48">
        <w:rPr>
          <w:rFonts w:ascii="Times New Roman" w:hAnsi="Times New Roman"/>
          <w:b/>
          <w:sz w:val="30"/>
          <w:szCs w:val="32"/>
          <w:lang w:eastAsia="ru-RU"/>
        </w:rPr>
        <w:t>Теоретическая значимость диссертационного исследования</w:t>
      </w:r>
      <w:r w:rsidRPr="00912E48">
        <w:rPr>
          <w:rFonts w:ascii="Times New Roman" w:hAnsi="Times New Roman"/>
          <w:sz w:val="30"/>
          <w:szCs w:val="32"/>
          <w:lang w:eastAsia="ru-RU"/>
        </w:rPr>
        <w:t xml:space="preserve"> с</w:t>
      </w:r>
      <w:r w:rsidRPr="00912E48">
        <w:rPr>
          <w:rFonts w:ascii="Times New Roman" w:hAnsi="Times New Roman"/>
          <w:sz w:val="30"/>
          <w:szCs w:val="32"/>
          <w:lang w:eastAsia="ru-RU"/>
        </w:rPr>
        <w:t>о</w:t>
      </w:r>
      <w:r w:rsidRPr="00912E48">
        <w:rPr>
          <w:rFonts w:ascii="Times New Roman" w:hAnsi="Times New Roman"/>
          <w:sz w:val="30"/>
          <w:szCs w:val="32"/>
          <w:lang w:eastAsia="ru-RU"/>
        </w:rPr>
        <w:t xml:space="preserve">стоит в </w:t>
      </w:r>
      <w:r w:rsidRPr="00912E48">
        <w:rPr>
          <w:rFonts w:ascii="Times New Roman" w:eastAsia="Batang" w:hAnsi="Times New Roman"/>
          <w:sz w:val="30"/>
          <w:szCs w:val="32"/>
        </w:rPr>
        <w:t>том, что р</w:t>
      </w:r>
      <w:r w:rsidRPr="00912E48">
        <w:rPr>
          <w:rFonts w:ascii="Times New Roman" w:hAnsi="Times New Roman"/>
          <w:sz w:val="30"/>
          <w:szCs w:val="32"/>
        </w:rPr>
        <w:t>азработанные соискателем положения вносят опред</w:t>
      </w:r>
      <w:r w:rsidRPr="00912E48">
        <w:rPr>
          <w:rFonts w:ascii="Times New Roman" w:hAnsi="Times New Roman"/>
          <w:sz w:val="30"/>
          <w:szCs w:val="32"/>
        </w:rPr>
        <w:t>е</w:t>
      </w:r>
      <w:r w:rsidRPr="00912E48">
        <w:rPr>
          <w:rFonts w:ascii="Times New Roman" w:hAnsi="Times New Roman"/>
          <w:sz w:val="30"/>
          <w:szCs w:val="32"/>
        </w:rPr>
        <w:t>ленный вклад в развитие науки уголовного процесса посредством расш</w:t>
      </w:r>
      <w:r w:rsidRPr="00912E48">
        <w:rPr>
          <w:rFonts w:ascii="Times New Roman" w:hAnsi="Times New Roman"/>
          <w:sz w:val="30"/>
          <w:szCs w:val="32"/>
        </w:rPr>
        <w:t>и</w:t>
      </w:r>
      <w:r w:rsidRPr="00912E48">
        <w:rPr>
          <w:rFonts w:ascii="Times New Roman" w:hAnsi="Times New Roman"/>
          <w:sz w:val="30"/>
          <w:szCs w:val="32"/>
        </w:rPr>
        <w:t>рения представления о правовой природе, роли, значении и проблемах правовой регламентации досудебного соглашения о сотрудничестве в ро</w:t>
      </w:r>
      <w:r w:rsidRPr="00912E48">
        <w:rPr>
          <w:rFonts w:ascii="Times New Roman" w:hAnsi="Times New Roman"/>
          <w:sz w:val="30"/>
          <w:szCs w:val="32"/>
        </w:rPr>
        <w:t>с</w:t>
      </w:r>
      <w:r w:rsidRPr="00912E48">
        <w:rPr>
          <w:rFonts w:ascii="Times New Roman" w:hAnsi="Times New Roman"/>
          <w:sz w:val="30"/>
          <w:szCs w:val="32"/>
        </w:rPr>
        <w:t>сийском уголовном судопроизводстве. В диссертации продолжено иссл</w:t>
      </w:r>
      <w:r w:rsidRPr="00912E48">
        <w:rPr>
          <w:rFonts w:ascii="Times New Roman" w:hAnsi="Times New Roman"/>
          <w:sz w:val="30"/>
          <w:szCs w:val="32"/>
        </w:rPr>
        <w:t>е</w:t>
      </w:r>
      <w:r w:rsidRPr="00912E48">
        <w:rPr>
          <w:rFonts w:ascii="Times New Roman" w:hAnsi="Times New Roman"/>
          <w:sz w:val="30"/>
          <w:szCs w:val="32"/>
        </w:rPr>
        <w:t>дование института досудебного соглашения о сотрудничестве. В результ</w:t>
      </w:r>
      <w:r w:rsidRPr="00912E48">
        <w:rPr>
          <w:rFonts w:ascii="Times New Roman" w:hAnsi="Times New Roman"/>
          <w:sz w:val="30"/>
          <w:szCs w:val="32"/>
        </w:rPr>
        <w:t>а</w:t>
      </w:r>
      <w:r w:rsidRPr="00912E48">
        <w:rPr>
          <w:rFonts w:ascii="Times New Roman" w:hAnsi="Times New Roman"/>
          <w:sz w:val="30"/>
          <w:szCs w:val="32"/>
        </w:rPr>
        <w:t>те анализа теоретических положений и практики применения института досудебного соглашения о сотрудничестве автор приходит к выводу о дуалистическом характере досудебного соглашения о сотрудничестве, рассматривает досудебное соглашение как самобытное явление, напра</w:t>
      </w:r>
      <w:r w:rsidRPr="00912E48">
        <w:rPr>
          <w:rFonts w:ascii="Times New Roman" w:hAnsi="Times New Roman"/>
          <w:sz w:val="30"/>
          <w:szCs w:val="32"/>
        </w:rPr>
        <w:t>в</w:t>
      </w:r>
      <w:r w:rsidRPr="00912E48">
        <w:rPr>
          <w:rFonts w:ascii="Times New Roman" w:hAnsi="Times New Roman"/>
          <w:sz w:val="30"/>
          <w:szCs w:val="32"/>
        </w:rPr>
        <w:t>ленное на индивидуализацию уголовного наказания и упрощение суд</w:t>
      </w:r>
      <w:r w:rsidRPr="00912E48">
        <w:rPr>
          <w:rFonts w:ascii="Times New Roman" w:hAnsi="Times New Roman"/>
          <w:sz w:val="30"/>
          <w:szCs w:val="32"/>
        </w:rPr>
        <w:t>о</w:t>
      </w:r>
      <w:r w:rsidRPr="00912E48">
        <w:rPr>
          <w:rFonts w:ascii="Times New Roman" w:hAnsi="Times New Roman"/>
          <w:sz w:val="30"/>
          <w:szCs w:val="32"/>
        </w:rPr>
        <w:t>производства и предполагающее взаимовыгодные уступки сторон защиты и обвинения, которые определены уголовно-процессуальным законом. Диссертант разграничивает основания, условия и этапы применения пр</w:t>
      </w:r>
      <w:r w:rsidRPr="00912E48">
        <w:rPr>
          <w:rFonts w:ascii="Times New Roman" w:hAnsi="Times New Roman"/>
          <w:sz w:val="30"/>
          <w:szCs w:val="32"/>
        </w:rPr>
        <w:t>о</w:t>
      </w:r>
      <w:r w:rsidRPr="00912E48">
        <w:rPr>
          <w:rFonts w:ascii="Times New Roman" w:hAnsi="Times New Roman"/>
          <w:sz w:val="30"/>
          <w:szCs w:val="32"/>
        </w:rPr>
        <w:t xml:space="preserve">цедуры досудебного соглашения о сотрудничестве. </w:t>
      </w:r>
      <w:r w:rsidRPr="00912E48">
        <w:rPr>
          <w:rFonts w:ascii="Times New Roman" w:eastAsia="Batang" w:hAnsi="Times New Roman"/>
          <w:sz w:val="30"/>
          <w:szCs w:val="32"/>
        </w:rPr>
        <w:t>Положения диссерт</w:t>
      </w:r>
      <w:r w:rsidRPr="00912E48">
        <w:rPr>
          <w:rFonts w:ascii="Times New Roman" w:eastAsia="Batang" w:hAnsi="Times New Roman"/>
          <w:sz w:val="30"/>
          <w:szCs w:val="32"/>
        </w:rPr>
        <w:t>а</w:t>
      </w:r>
      <w:r w:rsidRPr="00912E48">
        <w:rPr>
          <w:rFonts w:ascii="Times New Roman" w:eastAsia="Batang" w:hAnsi="Times New Roman"/>
          <w:sz w:val="30"/>
          <w:szCs w:val="32"/>
        </w:rPr>
        <w:t>ционного исследования могут быть применены для дальнейшего сове</w:t>
      </w:r>
      <w:r w:rsidRPr="00912E48">
        <w:rPr>
          <w:rFonts w:ascii="Times New Roman" w:eastAsia="Batang" w:hAnsi="Times New Roman"/>
          <w:sz w:val="30"/>
          <w:szCs w:val="32"/>
        </w:rPr>
        <w:t>р</w:t>
      </w:r>
      <w:r w:rsidRPr="00912E48">
        <w:rPr>
          <w:rFonts w:ascii="Times New Roman" w:eastAsia="Batang" w:hAnsi="Times New Roman"/>
          <w:sz w:val="30"/>
          <w:szCs w:val="32"/>
        </w:rPr>
        <w:lastRenderedPageBreak/>
        <w:t>шенствования уголовно - процессуального законодательства Российской Федерации и нормативно – правовой базы правоохранительных органов, применяющих процедуру досудебного соглашения о сотрудничестве.</w:t>
      </w:r>
      <w:r w:rsidRPr="00912E48">
        <w:rPr>
          <w:rFonts w:ascii="Times New Roman" w:hAnsi="Times New Roman"/>
          <w:sz w:val="30"/>
          <w:szCs w:val="32"/>
          <w:lang w:eastAsia="ru-RU"/>
        </w:rPr>
        <w:t xml:space="preserve"> </w:t>
      </w:r>
    </w:p>
    <w:p w:rsidR="00752E7B" w:rsidRPr="00912E48" w:rsidRDefault="00752E7B" w:rsidP="00D2625A">
      <w:pPr>
        <w:spacing w:line="240" w:lineRule="auto"/>
        <w:ind w:firstLine="709"/>
        <w:jc w:val="both"/>
        <w:rPr>
          <w:rFonts w:ascii="Times New Roman" w:eastAsia="Batang" w:hAnsi="Times New Roman"/>
          <w:sz w:val="30"/>
          <w:szCs w:val="32"/>
        </w:rPr>
      </w:pPr>
      <w:r w:rsidRPr="00912E48">
        <w:rPr>
          <w:rFonts w:ascii="Times New Roman" w:hAnsi="Times New Roman"/>
          <w:b/>
          <w:sz w:val="30"/>
          <w:szCs w:val="32"/>
          <w:lang w:eastAsia="ru-RU"/>
        </w:rPr>
        <w:t>Практическая значимость диссертационного исследования</w:t>
      </w:r>
      <w:r w:rsidRPr="00912E48">
        <w:rPr>
          <w:rFonts w:ascii="Times New Roman" w:hAnsi="Times New Roman"/>
          <w:sz w:val="30"/>
          <w:szCs w:val="32"/>
          <w:lang w:eastAsia="ru-RU"/>
        </w:rPr>
        <w:t xml:space="preserve"> з</w:t>
      </w:r>
      <w:r w:rsidRPr="00912E48">
        <w:rPr>
          <w:rFonts w:ascii="Times New Roman" w:hAnsi="Times New Roman"/>
          <w:sz w:val="30"/>
          <w:szCs w:val="32"/>
          <w:lang w:eastAsia="ru-RU"/>
        </w:rPr>
        <w:t>а</w:t>
      </w:r>
      <w:r w:rsidRPr="00912E48">
        <w:rPr>
          <w:rFonts w:ascii="Times New Roman" w:hAnsi="Times New Roman"/>
          <w:sz w:val="30"/>
          <w:szCs w:val="32"/>
          <w:lang w:eastAsia="ru-RU"/>
        </w:rPr>
        <w:t xml:space="preserve">ключается </w:t>
      </w:r>
      <w:r w:rsidRPr="00912E48">
        <w:rPr>
          <w:rFonts w:ascii="Times New Roman" w:eastAsia="Batang" w:hAnsi="Times New Roman"/>
          <w:sz w:val="30"/>
          <w:szCs w:val="32"/>
        </w:rPr>
        <w:t>в том, что изложенные в диссертации положения и выводы м</w:t>
      </w:r>
      <w:r w:rsidRPr="00912E48">
        <w:rPr>
          <w:rFonts w:ascii="Times New Roman" w:eastAsia="Batang" w:hAnsi="Times New Roman"/>
          <w:sz w:val="30"/>
          <w:szCs w:val="32"/>
        </w:rPr>
        <w:t>о</w:t>
      </w:r>
      <w:r w:rsidRPr="00912E48">
        <w:rPr>
          <w:rFonts w:ascii="Times New Roman" w:eastAsia="Batang" w:hAnsi="Times New Roman"/>
          <w:sz w:val="30"/>
          <w:szCs w:val="32"/>
        </w:rPr>
        <w:t>гут быть использованы:</w:t>
      </w:r>
    </w:p>
    <w:p w:rsidR="003D3646" w:rsidRDefault="00B82F0F" w:rsidP="003D3646">
      <w:pPr>
        <w:spacing w:after="0" w:line="240" w:lineRule="auto"/>
        <w:ind w:firstLine="709"/>
        <w:contextualSpacing/>
        <w:jc w:val="both"/>
        <w:rPr>
          <w:rFonts w:ascii="Times New Roman" w:eastAsia="Batang" w:hAnsi="Times New Roman"/>
          <w:sz w:val="30"/>
          <w:szCs w:val="32"/>
        </w:rPr>
      </w:pPr>
      <w:r w:rsidRPr="00912E48">
        <w:rPr>
          <w:rFonts w:ascii="Times New Roman" w:hAnsi="Times New Roman"/>
          <w:sz w:val="30"/>
          <w:szCs w:val="32"/>
        </w:rPr>
        <w:t>– </w:t>
      </w:r>
      <w:r w:rsidR="00752E7B" w:rsidRPr="00912E48">
        <w:rPr>
          <w:rFonts w:ascii="Times New Roman" w:eastAsia="Batang" w:hAnsi="Times New Roman"/>
          <w:sz w:val="30"/>
          <w:szCs w:val="32"/>
        </w:rPr>
        <w:t>в научно-исследовательской работе при проведении дальнейших исследований по данной проблематике;</w:t>
      </w:r>
    </w:p>
    <w:p w:rsidR="003D3646" w:rsidRDefault="00B82F0F" w:rsidP="003D3646">
      <w:pPr>
        <w:spacing w:after="0" w:line="240" w:lineRule="auto"/>
        <w:ind w:firstLine="709"/>
        <w:contextualSpacing/>
        <w:jc w:val="both"/>
        <w:rPr>
          <w:rFonts w:ascii="Times New Roman" w:eastAsia="Batang" w:hAnsi="Times New Roman"/>
          <w:sz w:val="30"/>
          <w:szCs w:val="32"/>
        </w:rPr>
      </w:pPr>
      <w:r w:rsidRPr="00912E48">
        <w:rPr>
          <w:rFonts w:ascii="Times New Roman" w:hAnsi="Times New Roman"/>
          <w:sz w:val="30"/>
          <w:szCs w:val="32"/>
        </w:rPr>
        <w:t>– </w:t>
      </w:r>
      <w:r w:rsidR="00752E7B" w:rsidRPr="00912E48">
        <w:rPr>
          <w:rFonts w:ascii="Times New Roman" w:eastAsia="Batang" w:hAnsi="Times New Roman"/>
          <w:sz w:val="30"/>
          <w:szCs w:val="32"/>
        </w:rPr>
        <w:t>в законотворческой деятельности при совершенствовании уголо</w:t>
      </w:r>
      <w:r w:rsidR="00752E7B" w:rsidRPr="00912E48">
        <w:rPr>
          <w:rFonts w:ascii="Times New Roman" w:eastAsia="Batang" w:hAnsi="Times New Roman"/>
          <w:sz w:val="30"/>
          <w:szCs w:val="32"/>
        </w:rPr>
        <w:t>в</w:t>
      </w:r>
      <w:r w:rsidR="00752E7B" w:rsidRPr="00912E48">
        <w:rPr>
          <w:rFonts w:ascii="Times New Roman" w:eastAsia="Batang" w:hAnsi="Times New Roman"/>
          <w:sz w:val="30"/>
          <w:szCs w:val="32"/>
        </w:rPr>
        <w:t xml:space="preserve">но-процессуального законодательства, регламентирующего применение института досудебного соглашения о сотрудничестве; </w:t>
      </w:r>
      <w:r w:rsidR="00752E7B" w:rsidRPr="00912E48">
        <w:rPr>
          <w:rFonts w:ascii="Times New Roman" w:hAnsi="Times New Roman"/>
          <w:sz w:val="30"/>
          <w:szCs w:val="32"/>
        </w:rPr>
        <w:t xml:space="preserve"> </w:t>
      </w:r>
    </w:p>
    <w:p w:rsidR="00752E7B" w:rsidRPr="00912E48" w:rsidRDefault="00B82F0F" w:rsidP="003D3646">
      <w:pPr>
        <w:spacing w:after="0" w:line="240" w:lineRule="auto"/>
        <w:ind w:firstLine="709"/>
        <w:contextualSpacing/>
        <w:jc w:val="both"/>
        <w:rPr>
          <w:rFonts w:ascii="Times New Roman" w:eastAsia="Batang" w:hAnsi="Times New Roman"/>
          <w:sz w:val="30"/>
          <w:szCs w:val="32"/>
        </w:rPr>
      </w:pPr>
      <w:r w:rsidRPr="00912E48">
        <w:rPr>
          <w:rFonts w:ascii="Times New Roman" w:hAnsi="Times New Roman"/>
          <w:sz w:val="30"/>
          <w:szCs w:val="32"/>
        </w:rPr>
        <w:t>– </w:t>
      </w:r>
      <w:r w:rsidR="00752E7B" w:rsidRPr="00912E48">
        <w:rPr>
          <w:rFonts w:ascii="Times New Roman" w:eastAsia="Batang" w:hAnsi="Times New Roman"/>
          <w:sz w:val="30"/>
          <w:szCs w:val="32"/>
        </w:rPr>
        <w:t>в работе по подготовке</w:t>
      </w:r>
      <w:r w:rsidR="00752E7B" w:rsidRPr="00912E48">
        <w:rPr>
          <w:rFonts w:ascii="Times New Roman" w:hAnsi="Times New Roman"/>
          <w:sz w:val="30"/>
          <w:szCs w:val="32"/>
        </w:rPr>
        <w:t xml:space="preserve"> нормативных актов МВД Российской Ф</w:t>
      </w:r>
      <w:r w:rsidR="00752E7B" w:rsidRPr="00912E48">
        <w:rPr>
          <w:rFonts w:ascii="Times New Roman" w:hAnsi="Times New Roman"/>
          <w:sz w:val="30"/>
          <w:szCs w:val="32"/>
        </w:rPr>
        <w:t>е</w:t>
      </w:r>
      <w:r w:rsidR="00752E7B" w:rsidRPr="00912E48">
        <w:rPr>
          <w:rFonts w:ascii="Times New Roman" w:hAnsi="Times New Roman"/>
          <w:sz w:val="30"/>
          <w:szCs w:val="32"/>
        </w:rPr>
        <w:t>дерации и других ведомств, имеющих в своем составе аппараты следс</w:t>
      </w:r>
      <w:r w:rsidR="00752E7B" w:rsidRPr="00912E48">
        <w:rPr>
          <w:rFonts w:ascii="Times New Roman" w:hAnsi="Times New Roman"/>
          <w:sz w:val="30"/>
          <w:szCs w:val="32"/>
        </w:rPr>
        <w:t>т</w:t>
      </w:r>
      <w:r w:rsidR="00752E7B" w:rsidRPr="00912E48">
        <w:rPr>
          <w:rFonts w:ascii="Times New Roman" w:hAnsi="Times New Roman"/>
          <w:sz w:val="30"/>
          <w:szCs w:val="32"/>
        </w:rPr>
        <w:t>вия,</w:t>
      </w:r>
      <w:r w:rsidR="00752E7B" w:rsidRPr="00912E48">
        <w:rPr>
          <w:rFonts w:ascii="Times New Roman" w:eastAsia="Batang" w:hAnsi="Times New Roman"/>
          <w:sz w:val="30"/>
          <w:szCs w:val="32"/>
        </w:rPr>
        <w:t xml:space="preserve"> </w:t>
      </w:r>
      <w:r w:rsidR="00752E7B" w:rsidRPr="00912E48">
        <w:rPr>
          <w:rFonts w:ascii="Times New Roman" w:hAnsi="Times New Roman"/>
          <w:sz w:val="30"/>
          <w:szCs w:val="32"/>
        </w:rPr>
        <w:t xml:space="preserve">приказов и указаний Генерального прокурора Российской Федерации, Следственного комитета Российской Федерации, </w:t>
      </w:r>
      <w:r w:rsidR="00752E7B" w:rsidRPr="00912E48">
        <w:rPr>
          <w:rFonts w:ascii="Times New Roman" w:eastAsia="Batang" w:hAnsi="Times New Roman"/>
          <w:sz w:val="30"/>
          <w:szCs w:val="32"/>
        </w:rPr>
        <w:t>призванных регламент</w:t>
      </w:r>
      <w:r w:rsidR="00752E7B" w:rsidRPr="00912E48">
        <w:rPr>
          <w:rFonts w:ascii="Times New Roman" w:eastAsia="Batang" w:hAnsi="Times New Roman"/>
          <w:sz w:val="30"/>
          <w:szCs w:val="32"/>
        </w:rPr>
        <w:t>и</w:t>
      </w:r>
      <w:r w:rsidR="00752E7B" w:rsidRPr="00912E48">
        <w:rPr>
          <w:rFonts w:ascii="Times New Roman" w:eastAsia="Batang" w:hAnsi="Times New Roman"/>
          <w:sz w:val="30"/>
          <w:szCs w:val="32"/>
        </w:rPr>
        <w:t>ровать деятельность указанных ведомств по применению института дос</w:t>
      </w:r>
      <w:r w:rsidR="00752E7B" w:rsidRPr="00912E48">
        <w:rPr>
          <w:rFonts w:ascii="Times New Roman" w:eastAsia="Batang" w:hAnsi="Times New Roman"/>
          <w:sz w:val="30"/>
          <w:szCs w:val="32"/>
        </w:rPr>
        <w:t>у</w:t>
      </w:r>
      <w:r w:rsidR="00752E7B" w:rsidRPr="00912E48">
        <w:rPr>
          <w:rFonts w:ascii="Times New Roman" w:eastAsia="Batang" w:hAnsi="Times New Roman"/>
          <w:sz w:val="30"/>
          <w:szCs w:val="32"/>
        </w:rPr>
        <w:t>дебного соглашения о сотрудничестве</w:t>
      </w:r>
      <w:r w:rsidR="00752E7B" w:rsidRPr="00912E48">
        <w:rPr>
          <w:rFonts w:ascii="Times New Roman" w:hAnsi="Times New Roman"/>
          <w:sz w:val="30"/>
          <w:szCs w:val="32"/>
        </w:rPr>
        <w:t>;</w:t>
      </w:r>
    </w:p>
    <w:p w:rsidR="00752E7B" w:rsidRPr="00912E48" w:rsidRDefault="00B82F0F" w:rsidP="003D3646">
      <w:pPr>
        <w:spacing w:after="0" w:line="240" w:lineRule="auto"/>
        <w:ind w:firstLine="709"/>
        <w:contextualSpacing/>
        <w:jc w:val="both"/>
        <w:rPr>
          <w:rFonts w:ascii="Times New Roman" w:hAnsi="Times New Roman"/>
          <w:sz w:val="30"/>
          <w:szCs w:val="32"/>
          <w:lang w:eastAsia="ru-RU"/>
        </w:rPr>
      </w:pPr>
      <w:r w:rsidRPr="00912E48">
        <w:rPr>
          <w:rFonts w:ascii="Times New Roman" w:hAnsi="Times New Roman"/>
          <w:sz w:val="30"/>
          <w:szCs w:val="32"/>
        </w:rPr>
        <w:t>– </w:t>
      </w:r>
      <w:r w:rsidR="00752E7B" w:rsidRPr="00912E48">
        <w:rPr>
          <w:rFonts w:ascii="Times New Roman" w:eastAsia="Batang" w:hAnsi="Times New Roman"/>
          <w:sz w:val="30"/>
          <w:szCs w:val="32"/>
        </w:rPr>
        <w:t>в учебном процессе, в ходе преподавания курсов «Уголовный пр</w:t>
      </w:r>
      <w:r w:rsidR="00752E7B" w:rsidRPr="00912E48">
        <w:rPr>
          <w:rFonts w:ascii="Times New Roman" w:eastAsia="Batang" w:hAnsi="Times New Roman"/>
          <w:sz w:val="30"/>
          <w:szCs w:val="32"/>
        </w:rPr>
        <w:t>о</w:t>
      </w:r>
      <w:r w:rsidR="00752E7B" w:rsidRPr="00912E48">
        <w:rPr>
          <w:rFonts w:ascii="Times New Roman" w:eastAsia="Batang" w:hAnsi="Times New Roman"/>
          <w:sz w:val="30"/>
          <w:szCs w:val="32"/>
        </w:rPr>
        <w:t>цесс» по теме: «Особый порядок судебного разбирательства</w:t>
      </w:r>
      <w:r w:rsidR="00752E7B" w:rsidRPr="00912E48">
        <w:rPr>
          <w:rFonts w:ascii="Times New Roman" w:hAnsi="Times New Roman"/>
          <w:sz w:val="30"/>
          <w:szCs w:val="32"/>
        </w:rPr>
        <w:t>»</w:t>
      </w:r>
      <w:r w:rsidR="00752E7B" w:rsidRPr="00912E48">
        <w:rPr>
          <w:rFonts w:ascii="Times New Roman" w:eastAsia="Batang" w:hAnsi="Times New Roman"/>
          <w:sz w:val="30"/>
          <w:szCs w:val="32"/>
        </w:rPr>
        <w:t>, «Актуал</w:t>
      </w:r>
      <w:r w:rsidR="00752E7B" w:rsidRPr="00912E48">
        <w:rPr>
          <w:rFonts w:ascii="Times New Roman" w:eastAsia="Batang" w:hAnsi="Times New Roman"/>
          <w:sz w:val="30"/>
          <w:szCs w:val="32"/>
        </w:rPr>
        <w:t>ь</w:t>
      </w:r>
      <w:r w:rsidR="00752E7B" w:rsidRPr="00912E48">
        <w:rPr>
          <w:rFonts w:ascii="Times New Roman" w:eastAsia="Batang" w:hAnsi="Times New Roman"/>
          <w:sz w:val="30"/>
          <w:szCs w:val="32"/>
        </w:rPr>
        <w:t>ные проблемы уголовного процесса» по теме: «Упрощенные формы уг</w:t>
      </w:r>
      <w:r w:rsidR="00752E7B" w:rsidRPr="00912E48">
        <w:rPr>
          <w:rFonts w:ascii="Times New Roman" w:eastAsia="Batang" w:hAnsi="Times New Roman"/>
          <w:sz w:val="30"/>
          <w:szCs w:val="32"/>
        </w:rPr>
        <w:t>о</w:t>
      </w:r>
      <w:r w:rsidR="00752E7B" w:rsidRPr="00912E48">
        <w:rPr>
          <w:rFonts w:ascii="Times New Roman" w:eastAsia="Batang" w:hAnsi="Times New Roman"/>
          <w:sz w:val="30"/>
          <w:szCs w:val="32"/>
        </w:rPr>
        <w:t>ловного судопроизводства», «</w:t>
      </w:r>
      <w:bookmarkStart w:id="0" w:name="_GoBack"/>
      <w:bookmarkEnd w:id="0"/>
      <w:r w:rsidR="00752E7B" w:rsidRPr="00912E48">
        <w:rPr>
          <w:rFonts w:ascii="Times New Roman" w:eastAsia="Batang" w:hAnsi="Times New Roman"/>
          <w:sz w:val="30"/>
          <w:szCs w:val="32"/>
        </w:rPr>
        <w:t>Прокурорский надзор» по теме: «Надзор за исполнением законов органами предварительного следствия», для курсов повышения квалификации следователей Следственного департамента МВД РФ.</w:t>
      </w:r>
    </w:p>
    <w:p w:rsidR="00752E7B" w:rsidRPr="00912E48" w:rsidRDefault="00752E7B" w:rsidP="00D2625A">
      <w:pPr>
        <w:spacing w:after="0" w:line="240" w:lineRule="auto"/>
        <w:ind w:firstLine="708"/>
        <w:jc w:val="both"/>
        <w:rPr>
          <w:rFonts w:ascii="Times New Roman" w:hAnsi="Times New Roman"/>
          <w:bCs/>
          <w:spacing w:val="-4"/>
          <w:sz w:val="30"/>
          <w:szCs w:val="32"/>
        </w:rPr>
      </w:pPr>
      <w:r w:rsidRPr="00912E48">
        <w:rPr>
          <w:rFonts w:ascii="Times New Roman" w:hAnsi="Times New Roman"/>
          <w:b/>
          <w:bCs/>
          <w:spacing w:val="-6"/>
          <w:sz w:val="30"/>
          <w:szCs w:val="32"/>
        </w:rPr>
        <w:t xml:space="preserve">Методология и методы исследования. </w:t>
      </w:r>
      <w:r w:rsidRPr="00912E48">
        <w:rPr>
          <w:rFonts w:ascii="Times New Roman" w:hAnsi="Times New Roman"/>
          <w:bCs/>
          <w:spacing w:val="-6"/>
          <w:sz w:val="30"/>
          <w:szCs w:val="32"/>
        </w:rPr>
        <w:t>В процессе исследования и</w:t>
      </w:r>
      <w:r w:rsidRPr="00912E48">
        <w:rPr>
          <w:rFonts w:ascii="Times New Roman" w:hAnsi="Times New Roman"/>
          <w:bCs/>
          <w:spacing w:val="-6"/>
          <w:sz w:val="30"/>
          <w:szCs w:val="32"/>
        </w:rPr>
        <w:t>с</w:t>
      </w:r>
      <w:r w:rsidRPr="00912E48">
        <w:rPr>
          <w:rFonts w:ascii="Times New Roman" w:hAnsi="Times New Roman"/>
          <w:bCs/>
          <w:spacing w:val="-6"/>
          <w:sz w:val="30"/>
          <w:szCs w:val="32"/>
        </w:rPr>
        <w:t>пользовался общенаучный диалектический метод познания, позволивший изучить правовую природу и процессуальное значение института досудебн</w:t>
      </w:r>
      <w:r w:rsidRPr="00912E48">
        <w:rPr>
          <w:rFonts w:ascii="Times New Roman" w:hAnsi="Times New Roman"/>
          <w:bCs/>
          <w:spacing w:val="-6"/>
          <w:sz w:val="30"/>
          <w:szCs w:val="32"/>
        </w:rPr>
        <w:t>о</w:t>
      </w:r>
      <w:r w:rsidRPr="00912E48">
        <w:rPr>
          <w:rFonts w:ascii="Times New Roman" w:hAnsi="Times New Roman"/>
          <w:bCs/>
          <w:spacing w:val="-6"/>
          <w:sz w:val="30"/>
          <w:szCs w:val="32"/>
        </w:rPr>
        <w:t>го соглашения о сотрудничестве, определить основания и условия его прим</w:t>
      </w:r>
      <w:r w:rsidRPr="00912E48">
        <w:rPr>
          <w:rFonts w:ascii="Times New Roman" w:hAnsi="Times New Roman"/>
          <w:bCs/>
          <w:spacing w:val="-6"/>
          <w:sz w:val="30"/>
          <w:szCs w:val="32"/>
        </w:rPr>
        <w:t>е</w:t>
      </w:r>
      <w:r w:rsidRPr="00912E48">
        <w:rPr>
          <w:rFonts w:ascii="Times New Roman" w:hAnsi="Times New Roman"/>
          <w:bCs/>
          <w:spacing w:val="-6"/>
          <w:sz w:val="30"/>
          <w:szCs w:val="32"/>
        </w:rPr>
        <w:t>нения</w:t>
      </w:r>
      <w:r w:rsidRPr="00912E48">
        <w:rPr>
          <w:rFonts w:ascii="Times New Roman" w:hAnsi="Times New Roman"/>
          <w:sz w:val="30"/>
          <w:szCs w:val="32"/>
        </w:rPr>
        <w:t>, исследовать процессуальный порядок исполнения досудебного с</w:t>
      </w:r>
      <w:r w:rsidRPr="00912E48">
        <w:rPr>
          <w:rFonts w:ascii="Times New Roman" w:hAnsi="Times New Roman"/>
          <w:sz w:val="30"/>
          <w:szCs w:val="32"/>
        </w:rPr>
        <w:t>о</w:t>
      </w:r>
      <w:r w:rsidRPr="00912E48">
        <w:rPr>
          <w:rFonts w:ascii="Times New Roman" w:hAnsi="Times New Roman"/>
          <w:sz w:val="30"/>
          <w:szCs w:val="32"/>
        </w:rPr>
        <w:t xml:space="preserve">глашения о сотрудничестве его сторонами. </w:t>
      </w:r>
      <w:r w:rsidRPr="00912E48">
        <w:rPr>
          <w:rFonts w:ascii="Times New Roman" w:hAnsi="Times New Roman"/>
          <w:bCs/>
          <w:spacing w:val="-4"/>
          <w:sz w:val="30"/>
          <w:szCs w:val="32"/>
        </w:rPr>
        <w:t>В процессе исследования пр</w:t>
      </w:r>
      <w:r w:rsidRPr="00912E48">
        <w:rPr>
          <w:rFonts w:ascii="Times New Roman" w:hAnsi="Times New Roman"/>
          <w:bCs/>
          <w:spacing w:val="-4"/>
          <w:sz w:val="30"/>
          <w:szCs w:val="32"/>
        </w:rPr>
        <w:t>о</w:t>
      </w:r>
      <w:r w:rsidRPr="00912E48">
        <w:rPr>
          <w:rFonts w:ascii="Times New Roman" w:hAnsi="Times New Roman"/>
          <w:bCs/>
          <w:spacing w:val="-4"/>
          <w:sz w:val="30"/>
          <w:szCs w:val="32"/>
        </w:rPr>
        <w:t>цедуры досудебного соглашения о сотрудничестве применялись и частнон</w:t>
      </w:r>
      <w:r w:rsidRPr="00912E48">
        <w:rPr>
          <w:rFonts w:ascii="Times New Roman" w:hAnsi="Times New Roman"/>
          <w:bCs/>
          <w:spacing w:val="-4"/>
          <w:sz w:val="30"/>
          <w:szCs w:val="32"/>
        </w:rPr>
        <w:t>а</w:t>
      </w:r>
      <w:r w:rsidRPr="00912E48">
        <w:rPr>
          <w:rFonts w:ascii="Times New Roman" w:hAnsi="Times New Roman"/>
          <w:bCs/>
          <w:spacing w:val="-4"/>
          <w:sz w:val="30"/>
          <w:szCs w:val="32"/>
        </w:rPr>
        <w:t>учные методы: формально-логический, сравнительно-правовой, системно-структурный, метод анализа документов, обобщение следственно-судебной практики, использование данных статистики, а также</w:t>
      </w:r>
      <w:r w:rsidRPr="00912E48">
        <w:rPr>
          <w:rFonts w:ascii="Times New Roman" w:hAnsi="Times New Roman"/>
          <w:spacing w:val="-4"/>
          <w:sz w:val="30"/>
          <w:szCs w:val="32"/>
        </w:rPr>
        <w:t xml:space="preserve"> </w:t>
      </w:r>
      <w:r w:rsidRPr="00912E48">
        <w:rPr>
          <w:rFonts w:ascii="Times New Roman" w:hAnsi="Times New Roman"/>
          <w:bCs/>
          <w:spacing w:val="-4"/>
          <w:sz w:val="30"/>
          <w:szCs w:val="32"/>
        </w:rPr>
        <w:t>методы количестве</w:t>
      </w:r>
      <w:r w:rsidRPr="00912E48">
        <w:rPr>
          <w:rFonts w:ascii="Times New Roman" w:hAnsi="Times New Roman"/>
          <w:bCs/>
          <w:spacing w:val="-4"/>
          <w:sz w:val="30"/>
          <w:szCs w:val="32"/>
        </w:rPr>
        <w:t>н</w:t>
      </w:r>
      <w:r w:rsidRPr="00912E48">
        <w:rPr>
          <w:rFonts w:ascii="Times New Roman" w:hAnsi="Times New Roman"/>
          <w:bCs/>
          <w:spacing w:val="-4"/>
          <w:sz w:val="30"/>
          <w:szCs w:val="32"/>
        </w:rPr>
        <w:t>но-качественного анализа эмпирического материала.</w:t>
      </w:r>
    </w:p>
    <w:p w:rsidR="00752E7B" w:rsidRPr="00912E48" w:rsidRDefault="00752E7B" w:rsidP="00D2625A">
      <w:pPr>
        <w:spacing w:after="0" w:line="240" w:lineRule="auto"/>
        <w:ind w:firstLine="709"/>
        <w:contextualSpacing/>
        <w:jc w:val="both"/>
        <w:rPr>
          <w:rFonts w:ascii="Times New Roman" w:hAnsi="Times New Roman"/>
          <w:bCs/>
          <w:sz w:val="30"/>
          <w:szCs w:val="32"/>
        </w:rPr>
      </w:pPr>
      <w:r w:rsidRPr="00912E48">
        <w:rPr>
          <w:rFonts w:ascii="Times New Roman" w:hAnsi="Times New Roman"/>
          <w:bCs/>
          <w:sz w:val="30"/>
          <w:szCs w:val="32"/>
        </w:rPr>
        <w:t xml:space="preserve">   </w:t>
      </w:r>
      <w:r w:rsidRPr="00912E48">
        <w:rPr>
          <w:rFonts w:ascii="Times New Roman" w:hAnsi="Times New Roman"/>
          <w:b/>
          <w:bCs/>
          <w:sz w:val="30"/>
          <w:szCs w:val="32"/>
        </w:rPr>
        <w:t>Положения, выносимые на защиту</w:t>
      </w:r>
      <w:r w:rsidRPr="00912E48">
        <w:rPr>
          <w:rFonts w:ascii="Times New Roman" w:hAnsi="Times New Roman"/>
          <w:bCs/>
          <w:sz w:val="30"/>
          <w:szCs w:val="32"/>
        </w:rPr>
        <w:t xml:space="preserve">: </w:t>
      </w:r>
    </w:p>
    <w:p w:rsidR="00752E7B" w:rsidRPr="00912E48" w:rsidRDefault="00752E7B" w:rsidP="00D2625A">
      <w:pPr>
        <w:numPr>
          <w:ilvl w:val="0"/>
          <w:numId w:val="39"/>
        </w:numPr>
        <w:tabs>
          <w:tab w:val="clear" w:pos="1428"/>
          <w:tab w:val="num" w:pos="0"/>
          <w:tab w:val="left" w:pos="1080"/>
        </w:tabs>
        <w:spacing w:line="240" w:lineRule="auto"/>
        <w:ind w:left="0" w:firstLine="720"/>
        <w:contextualSpacing/>
        <w:jc w:val="both"/>
        <w:rPr>
          <w:rFonts w:ascii="Times New Roman" w:hAnsi="Times New Roman"/>
          <w:sz w:val="30"/>
          <w:szCs w:val="32"/>
        </w:rPr>
      </w:pPr>
      <w:r w:rsidRPr="00912E48">
        <w:rPr>
          <w:rFonts w:ascii="Times New Roman" w:hAnsi="Times New Roman"/>
          <w:sz w:val="30"/>
          <w:szCs w:val="32"/>
        </w:rPr>
        <w:t>Автором обоснован вывод о дуалистическом характере досуде</w:t>
      </w:r>
      <w:r w:rsidRPr="00912E48">
        <w:rPr>
          <w:rFonts w:ascii="Times New Roman" w:hAnsi="Times New Roman"/>
          <w:sz w:val="30"/>
          <w:szCs w:val="32"/>
        </w:rPr>
        <w:t>б</w:t>
      </w:r>
      <w:r w:rsidRPr="00912E48">
        <w:rPr>
          <w:rFonts w:ascii="Times New Roman" w:hAnsi="Times New Roman"/>
          <w:sz w:val="30"/>
          <w:szCs w:val="32"/>
        </w:rPr>
        <w:t>ного соглашения о сотрудничестве. С одной стороны, его договорная пр</w:t>
      </w:r>
      <w:r w:rsidRPr="00912E48">
        <w:rPr>
          <w:rFonts w:ascii="Times New Roman" w:hAnsi="Times New Roman"/>
          <w:sz w:val="30"/>
          <w:szCs w:val="32"/>
        </w:rPr>
        <w:t>и</w:t>
      </w:r>
      <w:r w:rsidRPr="00912E48">
        <w:rPr>
          <w:rFonts w:ascii="Times New Roman" w:hAnsi="Times New Roman"/>
          <w:sz w:val="30"/>
          <w:szCs w:val="32"/>
        </w:rPr>
        <w:t>рода проявляется в свободе изъявления сторон при его заключении и во взаимном характере возникающих из него обязательств участников. С другой стороны, досудебное соглашение о сотрудничестве по действу</w:t>
      </w:r>
      <w:r w:rsidRPr="00912E48">
        <w:rPr>
          <w:rFonts w:ascii="Times New Roman" w:hAnsi="Times New Roman"/>
          <w:sz w:val="30"/>
          <w:szCs w:val="32"/>
        </w:rPr>
        <w:t>ю</w:t>
      </w:r>
      <w:r w:rsidRPr="00912E48">
        <w:rPr>
          <w:rFonts w:ascii="Times New Roman" w:hAnsi="Times New Roman"/>
          <w:sz w:val="30"/>
          <w:szCs w:val="32"/>
        </w:rPr>
        <w:t>щему российскому уголовно-процессуальному законодательству не явл</w:t>
      </w:r>
      <w:r w:rsidRPr="00912E48">
        <w:rPr>
          <w:rFonts w:ascii="Times New Roman" w:hAnsi="Times New Roman"/>
          <w:sz w:val="30"/>
          <w:szCs w:val="32"/>
        </w:rPr>
        <w:t>я</w:t>
      </w:r>
      <w:r w:rsidRPr="00912E48">
        <w:rPr>
          <w:rFonts w:ascii="Times New Roman" w:hAnsi="Times New Roman"/>
          <w:sz w:val="30"/>
          <w:szCs w:val="32"/>
        </w:rPr>
        <w:lastRenderedPageBreak/>
        <w:t>ется аналогом сделки о признании вины, распространенной в англоса</w:t>
      </w:r>
      <w:r w:rsidRPr="00912E48">
        <w:rPr>
          <w:rFonts w:ascii="Times New Roman" w:hAnsi="Times New Roman"/>
          <w:sz w:val="30"/>
          <w:szCs w:val="32"/>
        </w:rPr>
        <w:t>к</w:t>
      </w:r>
      <w:r w:rsidRPr="00912E48">
        <w:rPr>
          <w:rFonts w:ascii="Times New Roman" w:hAnsi="Times New Roman"/>
          <w:sz w:val="30"/>
          <w:szCs w:val="32"/>
        </w:rPr>
        <w:t>сонском праве, а представляет собой процессуальное средство рационал</w:t>
      </w:r>
      <w:r w:rsidRPr="00912E48">
        <w:rPr>
          <w:rFonts w:ascii="Times New Roman" w:hAnsi="Times New Roman"/>
          <w:sz w:val="30"/>
          <w:szCs w:val="32"/>
        </w:rPr>
        <w:t>и</w:t>
      </w:r>
      <w:r w:rsidRPr="00912E48">
        <w:rPr>
          <w:rFonts w:ascii="Times New Roman" w:hAnsi="Times New Roman"/>
          <w:sz w:val="30"/>
          <w:szCs w:val="32"/>
        </w:rPr>
        <w:t>зации уголовного преследования с ограниченным усмотрением прокурора и отсутствием у него свободы распоряжения уголовным иском.</w:t>
      </w:r>
    </w:p>
    <w:p w:rsidR="00752E7B" w:rsidRPr="00912E48" w:rsidRDefault="00752E7B" w:rsidP="00D2625A">
      <w:pPr>
        <w:numPr>
          <w:ilvl w:val="0"/>
          <w:numId w:val="39"/>
        </w:numPr>
        <w:tabs>
          <w:tab w:val="clear" w:pos="1428"/>
          <w:tab w:val="num" w:pos="0"/>
          <w:tab w:val="left" w:pos="1080"/>
        </w:tabs>
        <w:spacing w:line="240" w:lineRule="auto"/>
        <w:ind w:left="0" w:firstLine="720"/>
        <w:contextualSpacing/>
        <w:jc w:val="both"/>
        <w:rPr>
          <w:rFonts w:ascii="Times New Roman" w:hAnsi="Times New Roman"/>
          <w:sz w:val="30"/>
          <w:szCs w:val="32"/>
        </w:rPr>
      </w:pPr>
      <w:r w:rsidRPr="00912E48">
        <w:rPr>
          <w:rFonts w:ascii="Times New Roman" w:hAnsi="Times New Roman"/>
          <w:sz w:val="30"/>
          <w:szCs w:val="32"/>
        </w:rPr>
        <w:t>Дано авторское определение досудебного соглашения о сотру</w:t>
      </w:r>
      <w:r w:rsidRPr="00912E48">
        <w:rPr>
          <w:rFonts w:ascii="Times New Roman" w:hAnsi="Times New Roman"/>
          <w:sz w:val="30"/>
          <w:szCs w:val="32"/>
        </w:rPr>
        <w:t>д</w:t>
      </w:r>
      <w:r w:rsidRPr="00912E48">
        <w:rPr>
          <w:rFonts w:ascii="Times New Roman" w:hAnsi="Times New Roman"/>
          <w:sz w:val="30"/>
          <w:szCs w:val="32"/>
        </w:rPr>
        <w:t>ничестве, подлежащее включению в ст. 5 УПК РФ: досудебное соглаш</w:t>
      </w:r>
      <w:r w:rsidRPr="00912E48">
        <w:rPr>
          <w:rFonts w:ascii="Times New Roman" w:hAnsi="Times New Roman"/>
          <w:sz w:val="30"/>
          <w:szCs w:val="32"/>
        </w:rPr>
        <w:t>е</w:t>
      </w:r>
      <w:r w:rsidRPr="00912E48">
        <w:rPr>
          <w:rFonts w:ascii="Times New Roman" w:hAnsi="Times New Roman"/>
          <w:sz w:val="30"/>
          <w:szCs w:val="32"/>
        </w:rPr>
        <w:t>ние о сотрудничестве – заключенное в письменной форме соглашение между подозреваемым или обвиняемым и прокурором, по которому обв</w:t>
      </w:r>
      <w:r w:rsidRPr="00912E48">
        <w:rPr>
          <w:rFonts w:ascii="Times New Roman" w:hAnsi="Times New Roman"/>
          <w:sz w:val="30"/>
          <w:szCs w:val="32"/>
        </w:rPr>
        <w:t>и</w:t>
      </w:r>
      <w:r w:rsidRPr="00912E48">
        <w:rPr>
          <w:rFonts w:ascii="Times New Roman" w:hAnsi="Times New Roman"/>
          <w:sz w:val="30"/>
          <w:szCs w:val="32"/>
        </w:rPr>
        <w:t>няемый или подозреваемый обязуется в предусмотренном настоящим К</w:t>
      </w:r>
      <w:r w:rsidRPr="00912E48">
        <w:rPr>
          <w:rFonts w:ascii="Times New Roman" w:hAnsi="Times New Roman"/>
          <w:sz w:val="30"/>
          <w:szCs w:val="32"/>
        </w:rPr>
        <w:t>о</w:t>
      </w:r>
      <w:r w:rsidRPr="00912E48">
        <w:rPr>
          <w:rFonts w:ascii="Times New Roman" w:hAnsi="Times New Roman"/>
          <w:sz w:val="30"/>
          <w:szCs w:val="32"/>
        </w:rPr>
        <w:t>дексом порядке оказать содействие стороне обвинения  в раскрытии пр</w:t>
      </w:r>
      <w:r w:rsidRPr="00912E48">
        <w:rPr>
          <w:rFonts w:ascii="Times New Roman" w:hAnsi="Times New Roman"/>
          <w:sz w:val="30"/>
          <w:szCs w:val="32"/>
        </w:rPr>
        <w:t>е</w:t>
      </w:r>
      <w:r w:rsidRPr="00912E48">
        <w:rPr>
          <w:rFonts w:ascii="Times New Roman" w:hAnsi="Times New Roman"/>
          <w:sz w:val="30"/>
          <w:szCs w:val="32"/>
        </w:rPr>
        <w:t>ступления и расследовании уголовного дела, а прокурор – в случае в</w:t>
      </w:r>
      <w:r w:rsidRPr="00912E48">
        <w:rPr>
          <w:rFonts w:ascii="Times New Roman" w:hAnsi="Times New Roman"/>
          <w:sz w:val="30"/>
          <w:szCs w:val="32"/>
        </w:rPr>
        <w:t>ы</w:t>
      </w:r>
      <w:r w:rsidRPr="00912E48">
        <w:rPr>
          <w:rFonts w:ascii="Times New Roman" w:hAnsi="Times New Roman"/>
          <w:sz w:val="30"/>
          <w:szCs w:val="32"/>
        </w:rPr>
        <w:t>полнения обвиняемым или подозреваемым своих обязательств – вынести  представление, предусмотренное статьей 317.5 настоящего Кодекса, я</w:t>
      </w:r>
      <w:r w:rsidRPr="00912E48">
        <w:rPr>
          <w:rFonts w:ascii="Times New Roman" w:hAnsi="Times New Roman"/>
          <w:sz w:val="30"/>
          <w:szCs w:val="32"/>
        </w:rPr>
        <w:t>в</w:t>
      </w:r>
      <w:r w:rsidRPr="00912E48">
        <w:rPr>
          <w:rFonts w:ascii="Times New Roman" w:hAnsi="Times New Roman"/>
          <w:sz w:val="30"/>
          <w:szCs w:val="32"/>
        </w:rPr>
        <w:t>ляющееся основанием для применения судом положений части 2 статьи 62 Уголовного кодекса Российской Федерации о назначении наказания или об освобождении от его отбывания.</w:t>
      </w:r>
    </w:p>
    <w:p w:rsidR="00752E7B" w:rsidRPr="00912E48" w:rsidRDefault="00752E7B" w:rsidP="00D2625A">
      <w:pPr>
        <w:numPr>
          <w:ilvl w:val="0"/>
          <w:numId w:val="39"/>
        </w:numPr>
        <w:tabs>
          <w:tab w:val="clear" w:pos="1428"/>
          <w:tab w:val="num" w:pos="0"/>
          <w:tab w:val="left" w:pos="1080"/>
        </w:tabs>
        <w:spacing w:line="240" w:lineRule="auto"/>
        <w:ind w:left="0" w:firstLine="720"/>
        <w:contextualSpacing/>
        <w:jc w:val="both"/>
        <w:rPr>
          <w:rFonts w:ascii="Times New Roman" w:hAnsi="Times New Roman"/>
          <w:sz w:val="30"/>
          <w:szCs w:val="32"/>
        </w:rPr>
      </w:pPr>
      <w:r w:rsidRPr="00912E48">
        <w:rPr>
          <w:rFonts w:ascii="Times New Roman" w:hAnsi="Times New Roman"/>
          <w:sz w:val="30"/>
          <w:szCs w:val="32"/>
        </w:rPr>
        <w:t>Соискателем выделены этапы процедуры досудебного соглаш</w:t>
      </w:r>
      <w:r w:rsidRPr="00912E48">
        <w:rPr>
          <w:rFonts w:ascii="Times New Roman" w:hAnsi="Times New Roman"/>
          <w:sz w:val="30"/>
          <w:szCs w:val="32"/>
        </w:rPr>
        <w:t>е</w:t>
      </w:r>
      <w:r w:rsidRPr="00912E48">
        <w:rPr>
          <w:rFonts w:ascii="Times New Roman" w:hAnsi="Times New Roman"/>
          <w:sz w:val="30"/>
          <w:szCs w:val="32"/>
        </w:rPr>
        <w:t>ния о сотрудничестве: заключение досудебного соглашения о сотруднич</w:t>
      </w:r>
      <w:r w:rsidRPr="00912E48">
        <w:rPr>
          <w:rFonts w:ascii="Times New Roman" w:hAnsi="Times New Roman"/>
          <w:sz w:val="30"/>
          <w:szCs w:val="32"/>
        </w:rPr>
        <w:t>е</w:t>
      </w:r>
      <w:r w:rsidRPr="00912E48">
        <w:rPr>
          <w:rFonts w:ascii="Times New Roman" w:hAnsi="Times New Roman"/>
          <w:sz w:val="30"/>
          <w:szCs w:val="32"/>
        </w:rPr>
        <w:t>стве; исполнение соглашения о сотрудничестве; рассмотрение досудебн</w:t>
      </w:r>
      <w:r w:rsidRPr="00912E48">
        <w:rPr>
          <w:rFonts w:ascii="Times New Roman" w:hAnsi="Times New Roman"/>
          <w:sz w:val="30"/>
          <w:szCs w:val="32"/>
        </w:rPr>
        <w:t>о</w:t>
      </w:r>
      <w:r w:rsidRPr="00912E48">
        <w:rPr>
          <w:rFonts w:ascii="Times New Roman" w:hAnsi="Times New Roman"/>
          <w:sz w:val="30"/>
          <w:szCs w:val="32"/>
        </w:rPr>
        <w:t>го соглашения о сотрудничестве на предварительном слушании дела; пр</w:t>
      </w:r>
      <w:r w:rsidRPr="00912E48">
        <w:rPr>
          <w:rFonts w:ascii="Times New Roman" w:hAnsi="Times New Roman"/>
          <w:sz w:val="30"/>
          <w:szCs w:val="32"/>
        </w:rPr>
        <w:t>о</w:t>
      </w:r>
      <w:r w:rsidRPr="00912E48">
        <w:rPr>
          <w:rFonts w:ascii="Times New Roman" w:hAnsi="Times New Roman"/>
          <w:sz w:val="30"/>
          <w:szCs w:val="32"/>
        </w:rPr>
        <w:t>ведение судебного заседания и постановление приговора в отношении подсудимого, с которым заключено досудебное соглашение о сотруднич</w:t>
      </w:r>
      <w:r w:rsidRPr="00912E48">
        <w:rPr>
          <w:rFonts w:ascii="Times New Roman" w:hAnsi="Times New Roman"/>
          <w:sz w:val="30"/>
          <w:szCs w:val="32"/>
        </w:rPr>
        <w:t>е</w:t>
      </w:r>
      <w:r w:rsidRPr="00912E48">
        <w:rPr>
          <w:rFonts w:ascii="Times New Roman" w:hAnsi="Times New Roman"/>
          <w:sz w:val="30"/>
          <w:szCs w:val="32"/>
        </w:rPr>
        <w:t xml:space="preserve">стве, а также основания и условия, требующиеся для перехода на каждый из них. </w:t>
      </w:r>
    </w:p>
    <w:p w:rsidR="00752E7B" w:rsidRPr="00912E48" w:rsidRDefault="00752E7B" w:rsidP="00D2625A">
      <w:pPr>
        <w:numPr>
          <w:ilvl w:val="0"/>
          <w:numId w:val="39"/>
        </w:numPr>
        <w:tabs>
          <w:tab w:val="clear" w:pos="1428"/>
          <w:tab w:val="num" w:pos="0"/>
          <w:tab w:val="left" w:pos="1080"/>
        </w:tabs>
        <w:spacing w:line="240" w:lineRule="auto"/>
        <w:ind w:left="0" w:firstLine="720"/>
        <w:contextualSpacing/>
        <w:jc w:val="both"/>
        <w:rPr>
          <w:rFonts w:ascii="Times New Roman" w:hAnsi="Times New Roman"/>
          <w:color w:val="FF0000"/>
          <w:sz w:val="30"/>
          <w:szCs w:val="32"/>
        </w:rPr>
      </w:pPr>
      <w:r w:rsidRPr="00912E48">
        <w:rPr>
          <w:rFonts w:ascii="Times New Roman" w:hAnsi="Times New Roman"/>
          <w:sz w:val="30"/>
          <w:szCs w:val="32"/>
        </w:rPr>
        <w:t>Диссертантом обоснована необходимость включения в уголовно-процессуальный закон нормы, предусматривающей обязанность стороны обвинения разъяснить подозреваемому или обвиняемому, с которым з</w:t>
      </w:r>
      <w:r w:rsidRPr="00912E48">
        <w:rPr>
          <w:rFonts w:ascii="Times New Roman" w:hAnsi="Times New Roman"/>
          <w:sz w:val="30"/>
          <w:szCs w:val="32"/>
        </w:rPr>
        <w:t>а</w:t>
      </w:r>
      <w:r w:rsidRPr="00912E48">
        <w:rPr>
          <w:rFonts w:ascii="Times New Roman" w:hAnsi="Times New Roman"/>
          <w:sz w:val="30"/>
          <w:szCs w:val="32"/>
        </w:rPr>
        <w:t>ключается досудебное соглашение о сотрудничестве, что вопросы размера и вида наказания относятся к компетенции суда, а представление прок</w:t>
      </w:r>
      <w:r w:rsidRPr="00912E48">
        <w:rPr>
          <w:rFonts w:ascii="Times New Roman" w:hAnsi="Times New Roman"/>
          <w:sz w:val="30"/>
          <w:szCs w:val="32"/>
        </w:rPr>
        <w:t>у</w:t>
      </w:r>
      <w:r w:rsidRPr="00912E48">
        <w:rPr>
          <w:rFonts w:ascii="Times New Roman" w:hAnsi="Times New Roman"/>
          <w:sz w:val="30"/>
          <w:szCs w:val="32"/>
        </w:rPr>
        <w:t>рора об особом порядке судебного заседания носит рекомендательный х</w:t>
      </w:r>
      <w:r w:rsidRPr="00912E48">
        <w:rPr>
          <w:rFonts w:ascii="Times New Roman" w:hAnsi="Times New Roman"/>
          <w:sz w:val="30"/>
          <w:szCs w:val="32"/>
        </w:rPr>
        <w:t>а</w:t>
      </w:r>
      <w:r w:rsidRPr="00912E48">
        <w:rPr>
          <w:rFonts w:ascii="Times New Roman" w:hAnsi="Times New Roman"/>
          <w:sz w:val="30"/>
          <w:szCs w:val="32"/>
        </w:rPr>
        <w:t>рактер.</w:t>
      </w:r>
    </w:p>
    <w:p w:rsidR="00752E7B" w:rsidRPr="00912E48" w:rsidRDefault="00752E7B" w:rsidP="00D2625A">
      <w:pPr>
        <w:numPr>
          <w:ilvl w:val="0"/>
          <w:numId w:val="39"/>
        </w:numPr>
        <w:tabs>
          <w:tab w:val="clear" w:pos="1428"/>
          <w:tab w:val="num" w:pos="0"/>
          <w:tab w:val="left" w:pos="1080"/>
        </w:tabs>
        <w:spacing w:line="240" w:lineRule="auto"/>
        <w:ind w:left="0" w:firstLine="720"/>
        <w:contextualSpacing/>
        <w:jc w:val="both"/>
        <w:rPr>
          <w:rFonts w:ascii="Times New Roman" w:hAnsi="Times New Roman"/>
          <w:sz w:val="30"/>
          <w:szCs w:val="32"/>
        </w:rPr>
      </w:pPr>
      <w:r w:rsidRPr="00912E48">
        <w:rPr>
          <w:rFonts w:ascii="Times New Roman" w:hAnsi="Times New Roman"/>
          <w:sz w:val="30"/>
          <w:szCs w:val="32"/>
        </w:rPr>
        <w:t>Автором обоснована потребность во введении в уголовно-процессуальный закон положений,  предусматривающих участие поте</w:t>
      </w:r>
      <w:r w:rsidRPr="00912E48">
        <w:rPr>
          <w:rFonts w:ascii="Times New Roman" w:hAnsi="Times New Roman"/>
          <w:sz w:val="30"/>
          <w:szCs w:val="32"/>
        </w:rPr>
        <w:t>р</w:t>
      </w:r>
      <w:r w:rsidRPr="00912E48">
        <w:rPr>
          <w:rFonts w:ascii="Times New Roman" w:hAnsi="Times New Roman"/>
          <w:sz w:val="30"/>
          <w:szCs w:val="32"/>
        </w:rPr>
        <w:t>певшего в процедуре досудебного соглашения о сотрудничестве, а име</w:t>
      </w:r>
      <w:r w:rsidRPr="00912E48">
        <w:rPr>
          <w:rFonts w:ascii="Times New Roman" w:hAnsi="Times New Roman"/>
          <w:sz w:val="30"/>
          <w:szCs w:val="32"/>
        </w:rPr>
        <w:t>н</w:t>
      </w:r>
      <w:r w:rsidRPr="00912E48">
        <w:rPr>
          <w:rFonts w:ascii="Times New Roman" w:hAnsi="Times New Roman"/>
          <w:sz w:val="30"/>
          <w:szCs w:val="32"/>
        </w:rPr>
        <w:t>но: уведомление потерпевшего о заключении данного соглашения и во</w:t>
      </w:r>
      <w:r w:rsidRPr="00912E48">
        <w:rPr>
          <w:rFonts w:ascii="Times New Roman" w:hAnsi="Times New Roman"/>
          <w:sz w:val="30"/>
          <w:szCs w:val="32"/>
        </w:rPr>
        <w:t>з</w:t>
      </w:r>
      <w:r w:rsidRPr="00912E48">
        <w:rPr>
          <w:rFonts w:ascii="Times New Roman" w:hAnsi="Times New Roman"/>
          <w:sz w:val="30"/>
          <w:szCs w:val="32"/>
        </w:rPr>
        <w:t>можность (по усмотрению сторон) включения в число его условий возм</w:t>
      </w:r>
      <w:r w:rsidRPr="00912E48">
        <w:rPr>
          <w:rFonts w:ascii="Times New Roman" w:hAnsi="Times New Roman"/>
          <w:sz w:val="30"/>
          <w:szCs w:val="32"/>
        </w:rPr>
        <w:t>е</w:t>
      </w:r>
      <w:r w:rsidRPr="00912E48">
        <w:rPr>
          <w:rFonts w:ascii="Times New Roman" w:hAnsi="Times New Roman"/>
          <w:sz w:val="30"/>
          <w:szCs w:val="32"/>
        </w:rPr>
        <w:t>щения потерпевшему вреда, причиненного преступлением.</w:t>
      </w:r>
    </w:p>
    <w:p w:rsidR="00752E7B" w:rsidRPr="00912E48" w:rsidRDefault="00752E7B" w:rsidP="00D2625A">
      <w:pPr>
        <w:numPr>
          <w:ilvl w:val="0"/>
          <w:numId w:val="39"/>
        </w:numPr>
        <w:tabs>
          <w:tab w:val="clear" w:pos="1428"/>
          <w:tab w:val="num" w:pos="0"/>
          <w:tab w:val="left" w:pos="1080"/>
        </w:tabs>
        <w:spacing w:line="240" w:lineRule="auto"/>
        <w:ind w:left="0" w:firstLine="720"/>
        <w:contextualSpacing/>
        <w:jc w:val="both"/>
        <w:rPr>
          <w:rFonts w:ascii="Times New Roman" w:hAnsi="Times New Roman"/>
          <w:sz w:val="30"/>
          <w:szCs w:val="32"/>
        </w:rPr>
      </w:pPr>
      <w:r w:rsidRPr="00912E48">
        <w:rPr>
          <w:rFonts w:ascii="Times New Roman" w:hAnsi="Times New Roman"/>
          <w:sz w:val="30"/>
          <w:szCs w:val="32"/>
        </w:rPr>
        <w:t>В целях повышения эффективности правовой регламентации д</w:t>
      </w:r>
      <w:r w:rsidRPr="00912E48">
        <w:rPr>
          <w:rFonts w:ascii="Times New Roman" w:hAnsi="Times New Roman"/>
          <w:sz w:val="30"/>
          <w:szCs w:val="32"/>
        </w:rPr>
        <w:t>о</w:t>
      </w:r>
      <w:r w:rsidRPr="00912E48">
        <w:rPr>
          <w:rFonts w:ascii="Times New Roman" w:hAnsi="Times New Roman"/>
          <w:sz w:val="30"/>
          <w:szCs w:val="32"/>
        </w:rPr>
        <w:t>судебного соглашения о сотрудничестве соискателем разработаны пре</w:t>
      </w:r>
      <w:r w:rsidRPr="00912E48">
        <w:rPr>
          <w:rFonts w:ascii="Times New Roman" w:hAnsi="Times New Roman"/>
          <w:sz w:val="30"/>
          <w:szCs w:val="32"/>
        </w:rPr>
        <w:t>д</w:t>
      </w:r>
      <w:r w:rsidRPr="00912E48">
        <w:rPr>
          <w:rFonts w:ascii="Times New Roman" w:hAnsi="Times New Roman"/>
          <w:sz w:val="30"/>
          <w:szCs w:val="32"/>
        </w:rPr>
        <w:t>ложения по совершенствованию положений гл. 40.1 УПК РФ и других корреспондирующих им уголовно-процессуальных норм:</w:t>
      </w:r>
    </w:p>
    <w:p w:rsidR="00752E7B" w:rsidRPr="00912E48" w:rsidRDefault="00752E7B" w:rsidP="00D2625A">
      <w:pPr>
        <w:tabs>
          <w:tab w:val="num" w:pos="0"/>
          <w:tab w:val="left" w:pos="1080"/>
        </w:tabs>
        <w:spacing w:line="240" w:lineRule="auto"/>
        <w:ind w:firstLine="720"/>
        <w:contextualSpacing/>
        <w:jc w:val="both"/>
        <w:rPr>
          <w:rFonts w:ascii="Times New Roman" w:hAnsi="Times New Roman"/>
          <w:sz w:val="30"/>
          <w:szCs w:val="32"/>
        </w:rPr>
      </w:pPr>
      <w:r w:rsidRPr="00912E48">
        <w:rPr>
          <w:rFonts w:ascii="Times New Roman" w:hAnsi="Times New Roman"/>
          <w:sz w:val="30"/>
          <w:szCs w:val="32"/>
        </w:rPr>
        <w:lastRenderedPageBreak/>
        <w:t>а)</w:t>
      </w:r>
      <w:r w:rsidR="00B82F0F" w:rsidRPr="00912E48">
        <w:rPr>
          <w:rFonts w:ascii="Times New Roman" w:hAnsi="Times New Roman"/>
          <w:sz w:val="30"/>
          <w:szCs w:val="32"/>
        </w:rPr>
        <w:t> </w:t>
      </w:r>
      <w:r w:rsidRPr="00912E48">
        <w:rPr>
          <w:rFonts w:ascii="Times New Roman" w:hAnsi="Times New Roman"/>
          <w:sz w:val="30"/>
          <w:szCs w:val="32"/>
        </w:rPr>
        <w:t>дополнить ч. 1 ст. 317.1 УПК РФ следующим положением: «сл</w:t>
      </w:r>
      <w:r w:rsidRPr="00912E48">
        <w:rPr>
          <w:rFonts w:ascii="Times New Roman" w:hAnsi="Times New Roman"/>
          <w:sz w:val="30"/>
          <w:szCs w:val="32"/>
        </w:rPr>
        <w:t>е</w:t>
      </w:r>
      <w:r w:rsidRPr="00912E48">
        <w:rPr>
          <w:rFonts w:ascii="Times New Roman" w:hAnsi="Times New Roman"/>
          <w:sz w:val="30"/>
          <w:szCs w:val="32"/>
        </w:rPr>
        <w:t>дователь разъясняет подозреваемому или обвиняемому право заявления ходатайства о заключении досудебного соглашения о сотрудничестве; с</w:t>
      </w:r>
      <w:r w:rsidRPr="00912E48">
        <w:rPr>
          <w:rFonts w:ascii="Times New Roman" w:hAnsi="Times New Roman"/>
          <w:sz w:val="30"/>
          <w:szCs w:val="32"/>
        </w:rPr>
        <w:t>о</w:t>
      </w:r>
      <w:r w:rsidRPr="00912E48">
        <w:rPr>
          <w:rFonts w:ascii="Times New Roman" w:hAnsi="Times New Roman"/>
          <w:sz w:val="30"/>
          <w:szCs w:val="32"/>
        </w:rPr>
        <w:t>держание, правила оформления, порядок и последствия заключения дос</w:t>
      </w:r>
      <w:r w:rsidRPr="00912E48">
        <w:rPr>
          <w:rFonts w:ascii="Times New Roman" w:hAnsi="Times New Roman"/>
          <w:sz w:val="30"/>
          <w:szCs w:val="32"/>
        </w:rPr>
        <w:t>у</w:t>
      </w:r>
      <w:r w:rsidRPr="00912E48">
        <w:rPr>
          <w:rFonts w:ascii="Times New Roman" w:hAnsi="Times New Roman"/>
          <w:sz w:val="30"/>
          <w:szCs w:val="32"/>
        </w:rPr>
        <w:t xml:space="preserve">дебного соглашения о сотрудничестве»; </w:t>
      </w:r>
    </w:p>
    <w:p w:rsidR="00752E7B" w:rsidRPr="00912E48" w:rsidRDefault="00752E7B" w:rsidP="00D2625A">
      <w:pPr>
        <w:tabs>
          <w:tab w:val="num" w:pos="0"/>
        </w:tabs>
        <w:spacing w:line="240" w:lineRule="auto"/>
        <w:ind w:firstLine="720"/>
        <w:contextualSpacing/>
        <w:jc w:val="both"/>
        <w:rPr>
          <w:rFonts w:ascii="Times New Roman" w:hAnsi="Times New Roman"/>
          <w:sz w:val="30"/>
          <w:szCs w:val="32"/>
        </w:rPr>
      </w:pPr>
      <w:r w:rsidRPr="00912E48">
        <w:rPr>
          <w:rFonts w:ascii="Times New Roman" w:hAnsi="Times New Roman"/>
          <w:sz w:val="30"/>
          <w:szCs w:val="32"/>
        </w:rPr>
        <w:t>б)</w:t>
      </w:r>
      <w:r w:rsidR="00B82F0F" w:rsidRPr="00912E48">
        <w:rPr>
          <w:rFonts w:ascii="Times New Roman" w:hAnsi="Times New Roman"/>
          <w:sz w:val="30"/>
          <w:szCs w:val="32"/>
        </w:rPr>
        <w:t> </w:t>
      </w:r>
      <w:r w:rsidRPr="00912E48">
        <w:rPr>
          <w:rFonts w:ascii="Times New Roman" w:hAnsi="Times New Roman"/>
          <w:sz w:val="30"/>
          <w:szCs w:val="32"/>
        </w:rPr>
        <w:t>дополнить ч. 2 ст. 317.3 УПК РФ  пунктом 8 следующего соде</w:t>
      </w:r>
      <w:r w:rsidRPr="00912E48">
        <w:rPr>
          <w:rFonts w:ascii="Times New Roman" w:hAnsi="Times New Roman"/>
          <w:sz w:val="30"/>
          <w:szCs w:val="32"/>
        </w:rPr>
        <w:t>р</w:t>
      </w:r>
      <w:r w:rsidRPr="00912E48">
        <w:rPr>
          <w:rFonts w:ascii="Times New Roman" w:hAnsi="Times New Roman"/>
          <w:sz w:val="30"/>
          <w:szCs w:val="32"/>
        </w:rPr>
        <w:t>жания: «в случае выполнения подозреваемым или обвиняемым в полном объеме взятых на себя обязательств прокурор обязуется подтвердить факт сотрудничества, его значение для раскрытия и расследования уголовного дела, уголовного преследования соучастников преступления, розыска имущества, добытого в результате преступления, полноту и правдивость сообщенных обвиняемым сведений; вынести представление об особом порядке проведения судебного заседания. По согласованию сторон в д</w:t>
      </w:r>
      <w:r w:rsidRPr="00912E48">
        <w:rPr>
          <w:rFonts w:ascii="Times New Roman" w:hAnsi="Times New Roman"/>
          <w:sz w:val="30"/>
          <w:szCs w:val="32"/>
        </w:rPr>
        <w:t>о</w:t>
      </w:r>
      <w:r w:rsidRPr="00912E48">
        <w:rPr>
          <w:rFonts w:ascii="Times New Roman" w:hAnsi="Times New Roman"/>
          <w:sz w:val="30"/>
          <w:szCs w:val="32"/>
        </w:rPr>
        <w:t xml:space="preserve">судебном соглашении о сотрудничестве может быть указан вид и размер наказания, которым обязуется ограничиться прокурор, предлагая его суду в порядке, предусмотренном статьей 246 настоящего Кодекса»; </w:t>
      </w:r>
    </w:p>
    <w:p w:rsidR="00752E7B" w:rsidRPr="00912E48" w:rsidRDefault="00752E7B" w:rsidP="00D2625A">
      <w:pPr>
        <w:tabs>
          <w:tab w:val="num" w:pos="0"/>
        </w:tabs>
        <w:spacing w:line="240" w:lineRule="auto"/>
        <w:ind w:firstLine="720"/>
        <w:contextualSpacing/>
        <w:jc w:val="both"/>
        <w:rPr>
          <w:rFonts w:ascii="Times New Roman" w:hAnsi="Times New Roman"/>
          <w:sz w:val="30"/>
          <w:szCs w:val="32"/>
        </w:rPr>
      </w:pPr>
      <w:r w:rsidRPr="00912E48">
        <w:rPr>
          <w:rFonts w:ascii="Times New Roman" w:hAnsi="Times New Roman"/>
          <w:sz w:val="30"/>
          <w:szCs w:val="32"/>
        </w:rPr>
        <w:t>в)</w:t>
      </w:r>
      <w:r w:rsidR="00B82F0F" w:rsidRPr="00912E48">
        <w:rPr>
          <w:rFonts w:ascii="Times New Roman" w:hAnsi="Times New Roman"/>
          <w:sz w:val="30"/>
          <w:szCs w:val="32"/>
        </w:rPr>
        <w:t> </w:t>
      </w:r>
      <w:r w:rsidRPr="00912E48">
        <w:rPr>
          <w:rFonts w:ascii="Times New Roman" w:hAnsi="Times New Roman"/>
          <w:sz w:val="30"/>
          <w:szCs w:val="32"/>
        </w:rPr>
        <w:t>дополнить п. 6 ч. 2 ст. 37 УПК РФ предоставлением прокурору правомочия по отмене незаконного постановления следователя об отказе в удовлетворении ходатайства подозреваемого или обвиняемого о заключ</w:t>
      </w:r>
      <w:r w:rsidRPr="00912E48">
        <w:rPr>
          <w:rFonts w:ascii="Times New Roman" w:hAnsi="Times New Roman"/>
          <w:sz w:val="30"/>
          <w:szCs w:val="32"/>
        </w:rPr>
        <w:t>е</w:t>
      </w:r>
      <w:r w:rsidRPr="00912E48">
        <w:rPr>
          <w:rFonts w:ascii="Times New Roman" w:hAnsi="Times New Roman"/>
          <w:sz w:val="30"/>
          <w:szCs w:val="32"/>
        </w:rPr>
        <w:t>нии досудебного соглашения о сотрудничестве;</w:t>
      </w:r>
    </w:p>
    <w:p w:rsidR="00752E7B" w:rsidRPr="00912E48" w:rsidRDefault="00752E7B" w:rsidP="00D2625A">
      <w:pPr>
        <w:tabs>
          <w:tab w:val="num" w:pos="0"/>
        </w:tabs>
        <w:spacing w:after="0" w:line="240" w:lineRule="auto"/>
        <w:ind w:firstLine="720"/>
        <w:contextualSpacing/>
        <w:jc w:val="both"/>
        <w:rPr>
          <w:rFonts w:ascii="Times New Roman" w:hAnsi="Times New Roman"/>
          <w:sz w:val="30"/>
          <w:szCs w:val="32"/>
        </w:rPr>
      </w:pPr>
      <w:r w:rsidRPr="00912E48">
        <w:rPr>
          <w:rFonts w:ascii="Times New Roman" w:hAnsi="Times New Roman"/>
          <w:sz w:val="30"/>
          <w:szCs w:val="32"/>
        </w:rPr>
        <w:t>г)</w:t>
      </w:r>
      <w:r w:rsidR="00B82F0F" w:rsidRPr="00912E48">
        <w:rPr>
          <w:rFonts w:ascii="Times New Roman" w:hAnsi="Times New Roman"/>
          <w:sz w:val="30"/>
          <w:szCs w:val="32"/>
        </w:rPr>
        <w:t> </w:t>
      </w:r>
      <w:r w:rsidRPr="00912E48">
        <w:rPr>
          <w:rFonts w:ascii="Times New Roman" w:hAnsi="Times New Roman"/>
          <w:sz w:val="30"/>
          <w:szCs w:val="32"/>
        </w:rPr>
        <w:t>дополнить ч. 1 ст. 51 УПК РФ, устанавливающую случаи обяз</w:t>
      </w:r>
      <w:r w:rsidRPr="00912E48">
        <w:rPr>
          <w:rFonts w:ascii="Times New Roman" w:hAnsi="Times New Roman"/>
          <w:sz w:val="30"/>
          <w:szCs w:val="32"/>
        </w:rPr>
        <w:t>а</w:t>
      </w:r>
      <w:r w:rsidRPr="00912E48">
        <w:rPr>
          <w:rFonts w:ascii="Times New Roman" w:hAnsi="Times New Roman"/>
          <w:sz w:val="30"/>
          <w:szCs w:val="32"/>
        </w:rPr>
        <w:t>тельного участия защитника в производстве по уголовному делу,  пунктом 8 следующего содержания: «подозреваемый или обвиняемый заявил ход</w:t>
      </w:r>
      <w:r w:rsidRPr="00912E48">
        <w:rPr>
          <w:rFonts w:ascii="Times New Roman" w:hAnsi="Times New Roman"/>
          <w:sz w:val="30"/>
          <w:szCs w:val="32"/>
        </w:rPr>
        <w:t>а</w:t>
      </w:r>
      <w:r w:rsidRPr="00912E48">
        <w:rPr>
          <w:rFonts w:ascii="Times New Roman" w:hAnsi="Times New Roman"/>
          <w:sz w:val="30"/>
          <w:szCs w:val="32"/>
        </w:rPr>
        <w:t xml:space="preserve">тайство о заключении досудебного соглашения о сотрудничестве». </w:t>
      </w:r>
    </w:p>
    <w:p w:rsidR="00752E7B" w:rsidRPr="00912E48" w:rsidRDefault="00752E7B" w:rsidP="00D2625A">
      <w:pPr>
        <w:spacing w:after="0" w:line="240" w:lineRule="auto"/>
        <w:ind w:firstLine="709"/>
        <w:contextualSpacing/>
        <w:jc w:val="both"/>
        <w:rPr>
          <w:rFonts w:ascii="Times New Roman" w:hAnsi="Times New Roman"/>
          <w:sz w:val="30"/>
          <w:szCs w:val="32"/>
          <w:lang w:eastAsia="ru-RU"/>
        </w:rPr>
      </w:pPr>
      <w:r w:rsidRPr="00912E48">
        <w:rPr>
          <w:rFonts w:ascii="Times New Roman" w:hAnsi="Times New Roman"/>
          <w:b/>
          <w:sz w:val="30"/>
          <w:szCs w:val="32"/>
          <w:lang w:eastAsia="ru-RU"/>
        </w:rPr>
        <w:t xml:space="preserve">Степень достоверности результатов исследования </w:t>
      </w:r>
      <w:r w:rsidRPr="00912E48">
        <w:rPr>
          <w:rFonts w:ascii="Times New Roman" w:hAnsi="Times New Roman"/>
          <w:sz w:val="30"/>
          <w:szCs w:val="32"/>
          <w:lang w:eastAsia="ru-RU"/>
        </w:rPr>
        <w:t>определяется нормативной основой диссертации, теоретической и эмпирической базой.</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i/>
          <w:sz w:val="30"/>
          <w:szCs w:val="32"/>
          <w:lang w:eastAsia="ru-RU"/>
        </w:rPr>
        <w:t>Нормативную базу</w:t>
      </w:r>
      <w:r w:rsidRPr="00912E48">
        <w:rPr>
          <w:rFonts w:ascii="Times New Roman" w:hAnsi="Times New Roman"/>
          <w:sz w:val="30"/>
          <w:szCs w:val="32"/>
          <w:lang w:eastAsia="ru-RU"/>
        </w:rPr>
        <w:t xml:space="preserve"> исследования составили Конституция Росси</w:t>
      </w:r>
      <w:r w:rsidRPr="00912E48">
        <w:rPr>
          <w:rFonts w:ascii="Times New Roman" w:hAnsi="Times New Roman"/>
          <w:sz w:val="30"/>
          <w:szCs w:val="32"/>
          <w:lang w:eastAsia="ru-RU"/>
        </w:rPr>
        <w:t>й</w:t>
      </w:r>
      <w:r w:rsidRPr="00912E48">
        <w:rPr>
          <w:rFonts w:ascii="Times New Roman" w:hAnsi="Times New Roman"/>
          <w:sz w:val="30"/>
          <w:szCs w:val="32"/>
          <w:lang w:eastAsia="ru-RU"/>
        </w:rPr>
        <w:t>ской Федерации;</w:t>
      </w:r>
      <w:r w:rsidRPr="00912E48">
        <w:rPr>
          <w:rFonts w:ascii="Times New Roman" w:hAnsi="Times New Roman"/>
          <w:sz w:val="30"/>
          <w:szCs w:val="32"/>
        </w:rPr>
        <w:t xml:space="preserve"> международно-правовые акты, российское гражданское, уголовное и уголовно-процессуальное законодательство, постановления и определения Конституционного Суда Российской Федерации, Пленумов Верховного Суда Российской Федерации, приказы и указания Генеральн</w:t>
      </w:r>
      <w:r w:rsidRPr="00912E48">
        <w:rPr>
          <w:rFonts w:ascii="Times New Roman" w:hAnsi="Times New Roman"/>
          <w:sz w:val="30"/>
          <w:szCs w:val="32"/>
        </w:rPr>
        <w:t>о</w:t>
      </w:r>
      <w:r w:rsidRPr="00912E48">
        <w:rPr>
          <w:rFonts w:ascii="Times New Roman" w:hAnsi="Times New Roman"/>
          <w:sz w:val="30"/>
          <w:szCs w:val="32"/>
        </w:rPr>
        <w:t>го прокурора России, приказы  МВД России, относящиеся к теме исслед</w:t>
      </w:r>
      <w:r w:rsidRPr="00912E48">
        <w:rPr>
          <w:rFonts w:ascii="Times New Roman" w:hAnsi="Times New Roman"/>
          <w:sz w:val="30"/>
          <w:szCs w:val="32"/>
        </w:rPr>
        <w:t>о</w:t>
      </w:r>
      <w:r w:rsidRPr="00912E48">
        <w:rPr>
          <w:rFonts w:ascii="Times New Roman" w:hAnsi="Times New Roman"/>
          <w:sz w:val="30"/>
          <w:szCs w:val="32"/>
        </w:rPr>
        <w:t>вания. В работе также использовались положения современного уголовно-процессуального законодательства США.</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i/>
          <w:sz w:val="30"/>
          <w:szCs w:val="32"/>
        </w:rPr>
        <w:t>Теоретическую базу</w:t>
      </w:r>
      <w:r w:rsidRPr="00912E48">
        <w:rPr>
          <w:rFonts w:ascii="Times New Roman" w:hAnsi="Times New Roman"/>
          <w:b/>
          <w:sz w:val="30"/>
          <w:szCs w:val="32"/>
        </w:rPr>
        <w:t xml:space="preserve"> </w:t>
      </w:r>
      <w:r w:rsidRPr="00912E48">
        <w:rPr>
          <w:rFonts w:ascii="Times New Roman" w:hAnsi="Times New Roman"/>
          <w:sz w:val="30"/>
          <w:szCs w:val="32"/>
        </w:rPr>
        <w:t>диссертационного исследования составили тр</w:t>
      </w:r>
      <w:r w:rsidRPr="00912E48">
        <w:rPr>
          <w:rFonts w:ascii="Times New Roman" w:hAnsi="Times New Roman"/>
          <w:sz w:val="30"/>
          <w:szCs w:val="32"/>
        </w:rPr>
        <w:t>у</w:t>
      </w:r>
      <w:r w:rsidRPr="00912E48">
        <w:rPr>
          <w:rFonts w:ascii="Times New Roman" w:hAnsi="Times New Roman"/>
          <w:sz w:val="30"/>
          <w:szCs w:val="32"/>
        </w:rPr>
        <w:t>ды в области российской и зарубежной науки уголовного права и проце</w:t>
      </w:r>
      <w:r w:rsidRPr="00912E48">
        <w:rPr>
          <w:rFonts w:ascii="Times New Roman" w:hAnsi="Times New Roman"/>
          <w:sz w:val="30"/>
          <w:szCs w:val="32"/>
        </w:rPr>
        <w:t>с</w:t>
      </w:r>
      <w:r w:rsidRPr="00912E48">
        <w:rPr>
          <w:rFonts w:ascii="Times New Roman" w:hAnsi="Times New Roman"/>
          <w:sz w:val="30"/>
          <w:szCs w:val="32"/>
        </w:rPr>
        <w:t>са, оперативно-розыскной деятельности, теории права и государства, а также в иных областях научного знания, которые затрагивают вопросы реализации процедуры досудебного соглашения о сотрудничестве.</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i/>
          <w:sz w:val="30"/>
          <w:szCs w:val="32"/>
        </w:rPr>
        <w:t>Эмпирической базой</w:t>
      </w:r>
      <w:r w:rsidRPr="00912E48">
        <w:rPr>
          <w:rFonts w:ascii="Times New Roman" w:hAnsi="Times New Roman"/>
          <w:sz w:val="30"/>
          <w:szCs w:val="32"/>
        </w:rPr>
        <w:t xml:space="preserve"> данного диссертационного исследования п</w:t>
      </w:r>
      <w:r w:rsidRPr="00912E48">
        <w:rPr>
          <w:rFonts w:ascii="Times New Roman" w:hAnsi="Times New Roman"/>
          <w:sz w:val="30"/>
          <w:szCs w:val="32"/>
        </w:rPr>
        <w:t>о</w:t>
      </w:r>
      <w:r w:rsidRPr="00912E48">
        <w:rPr>
          <w:rFonts w:ascii="Times New Roman" w:hAnsi="Times New Roman"/>
          <w:sz w:val="30"/>
          <w:szCs w:val="32"/>
        </w:rPr>
        <w:t>служили:</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lastRenderedPageBreak/>
        <w:t>- обзоры судебной практики Верховного Суда РФ, аналитические справки, обзоры, материалы обобщений следственно-прокурорской и с</w:t>
      </w:r>
      <w:r w:rsidRPr="00912E48">
        <w:rPr>
          <w:rFonts w:ascii="Times New Roman" w:hAnsi="Times New Roman"/>
          <w:sz w:val="30"/>
          <w:szCs w:val="32"/>
        </w:rPr>
        <w:t>у</w:t>
      </w:r>
      <w:r w:rsidRPr="00912E48">
        <w:rPr>
          <w:rFonts w:ascii="Times New Roman" w:hAnsi="Times New Roman"/>
          <w:sz w:val="30"/>
          <w:szCs w:val="32"/>
        </w:rPr>
        <w:t>дебной практики за 2010-2013 годы по Алтайскому краю, г.Санкт-Петербургу, Кемеровской и Ленинградской областей в части, касающейся заключения и исполнения досудебного соглашения о сотрудничестве;</w:t>
      </w:r>
    </w:p>
    <w:p w:rsidR="00752E7B" w:rsidRPr="00912E48" w:rsidRDefault="00B82F0F"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 </w:t>
      </w:r>
      <w:r w:rsidR="00752E7B" w:rsidRPr="00912E48">
        <w:rPr>
          <w:rFonts w:ascii="Times New Roman" w:hAnsi="Times New Roman"/>
          <w:sz w:val="30"/>
          <w:szCs w:val="32"/>
        </w:rPr>
        <w:t>сведения, полученные в результате изучения в период 2010–2012 годы 108 архивных уголовных дел, при расследовании которых были з</w:t>
      </w:r>
      <w:r w:rsidR="00752E7B" w:rsidRPr="00912E48">
        <w:rPr>
          <w:rFonts w:ascii="Times New Roman" w:hAnsi="Times New Roman"/>
          <w:sz w:val="30"/>
          <w:szCs w:val="32"/>
        </w:rPr>
        <w:t>а</w:t>
      </w:r>
      <w:r w:rsidR="00752E7B" w:rsidRPr="00912E48">
        <w:rPr>
          <w:rFonts w:ascii="Times New Roman" w:hAnsi="Times New Roman"/>
          <w:sz w:val="30"/>
          <w:szCs w:val="32"/>
        </w:rPr>
        <w:t>ключены досудебные соглашения о сотрудничестве, рассмотренных суд</w:t>
      </w:r>
      <w:r w:rsidR="00752E7B" w:rsidRPr="00912E48">
        <w:rPr>
          <w:rFonts w:ascii="Times New Roman" w:hAnsi="Times New Roman"/>
          <w:sz w:val="30"/>
          <w:szCs w:val="32"/>
        </w:rPr>
        <w:t>а</w:t>
      </w:r>
      <w:r w:rsidR="00752E7B" w:rsidRPr="00912E48">
        <w:rPr>
          <w:rFonts w:ascii="Times New Roman" w:hAnsi="Times New Roman"/>
          <w:sz w:val="30"/>
          <w:szCs w:val="32"/>
        </w:rPr>
        <w:t>ми Алтайского края, Кемеровской области, Санкт-Петербурга и Лени</w:t>
      </w:r>
      <w:r w:rsidR="00752E7B" w:rsidRPr="00912E48">
        <w:rPr>
          <w:rFonts w:ascii="Times New Roman" w:hAnsi="Times New Roman"/>
          <w:sz w:val="30"/>
          <w:szCs w:val="32"/>
        </w:rPr>
        <w:t>н</w:t>
      </w:r>
      <w:r w:rsidR="00752E7B" w:rsidRPr="00912E48">
        <w:rPr>
          <w:rFonts w:ascii="Times New Roman" w:hAnsi="Times New Roman"/>
          <w:sz w:val="30"/>
          <w:szCs w:val="32"/>
        </w:rPr>
        <w:t xml:space="preserve">градской области; </w:t>
      </w:r>
    </w:p>
    <w:p w:rsidR="00752E7B" w:rsidRPr="00912E48" w:rsidRDefault="00B82F0F"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 </w:t>
      </w:r>
      <w:r w:rsidR="00752E7B" w:rsidRPr="00912E48">
        <w:rPr>
          <w:rFonts w:ascii="Times New Roman" w:hAnsi="Times New Roman"/>
          <w:sz w:val="30"/>
          <w:szCs w:val="32"/>
        </w:rPr>
        <w:t>результаты анкетирования (по специально разработанным анкетам) 232 респондентов, в числе которых 84 следователя Следственного комит</w:t>
      </w:r>
      <w:r w:rsidR="00752E7B" w:rsidRPr="00912E48">
        <w:rPr>
          <w:rFonts w:ascii="Times New Roman" w:hAnsi="Times New Roman"/>
          <w:sz w:val="30"/>
          <w:szCs w:val="32"/>
        </w:rPr>
        <w:t>е</w:t>
      </w:r>
      <w:r w:rsidR="00752E7B" w:rsidRPr="00912E48">
        <w:rPr>
          <w:rFonts w:ascii="Times New Roman" w:hAnsi="Times New Roman"/>
          <w:sz w:val="30"/>
          <w:szCs w:val="32"/>
        </w:rPr>
        <w:t>та РФ и Следственного департамента МВД РФ (ранее Следственный к</w:t>
      </w:r>
      <w:r w:rsidR="00752E7B" w:rsidRPr="00912E48">
        <w:rPr>
          <w:rFonts w:ascii="Times New Roman" w:hAnsi="Times New Roman"/>
          <w:sz w:val="30"/>
          <w:szCs w:val="32"/>
        </w:rPr>
        <w:t>о</w:t>
      </w:r>
      <w:r w:rsidR="00752E7B" w:rsidRPr="00912E48">
        <w:rPr>
          <w:rFonts w:ascii="Times New Roman" w:hAnsi="Times New Roman"/>
          <w:sz w:val="30"/>
          <w:szCs w:val="32"/>
        </w:rPr>
        <w:t>митет при МВД РФ), 67 прокуроров и помощников прокуроров, 36 фед</w:t>
      </w:r>
      <w:r w:rsidR="00752E7B" w:rsidRPr="00912E48">
        <w:rPr>
          <w:rFonts w:ascii="Times New Roman" w:hAnsi="Times New Roman"/>
          <w:sz w:val="30"/>
          <w:szCs w:val="32"/>
        </w:rPr>
        <w:t>е</w:t>
      </w:r>
      <w:r w:rsidR="00752E7B" w:rsidRPr="00912E48">
        <w:rPr>
          <w:rFonts w:ascii="Times New Roman" w:hAnsi="Times New Roman"/>
          <w:sz w:val="30"/>
          <w:szCs w:val="32"/>
        </w:rPr>
        <w:t>ральных судей и их помощников, 45 адвокатов Алтайского края, Кемеро</w:t>
      </w:r>
      <w:r w:rsidR="00752E7B" w:rsidRPr="00912E48">
        <w:rPr>
          <w:rFonts w:ascii="Times New Roman" w:hAnsi="Times New Roman"/>
          <w:sz w:val="30"/>
          <w:szCs w:val="32"/>
        </w:rPr>
        <w:t>в</w:t>
      </w:r>
      <w:r w:rsidR="00752E7B" w:rsidRPr="00912E48">
        <w:rPr>
          <w:rFonts w:ascii="Times New Roman" w:hAnsi="Times New Roman"/>
          <w:sz w:val="30"/>
          <w:szCs w:val="32"/>
        </w:rPr>
        <w:t xml:space="preserve">ской области, Санкт-Петербурга и Ленинградской области; </w:t>
      </w:r>
    </w:p>
    <w:p w:rsidR="00752E7B" w:rsidRPr="00912E48" w:rsidRDefault="00B82F0F"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 </w:t>
      </w:r>
      <w:r w:rsidR="00752E7B" w:rsidRPr="00912E48">
        <w:rPr>
          <w:rFonts w:ascii="Times New Roman" w:hAnsi="Times New Roman"/>
          <w:sz w:val="30"/>
          <w:szCs w:val="32"/>
        </w:rPr>
        <w:t>результаты анкетирования (по специально разработанной анкете) 78 подозреваемых (обвиняемых) по уголовным делам, находящихся в производстве следователей Следственного комитета РФ и Следственного департамента МВД РФ Алтайского края, Кемеровской области, Санкт-Петербурга и Ленинградской области.</w:t>
      </w:r>
    </w:p>
    <w:p w:rsidR="00752E7B" w:rsidRPr="00912E48" w:rsidRDefault="00752E7B" w:rsidP="00D2625A">
      <w:pPr>
        <w:spacing w:after="0" w:line="240" w:lineRule="auto"/>
        <w:ind w:firstLine="709"/>
        <w:contextualSpacing/>
        <w:jc w:val="both"/>
        <w:rPr>
          <w:rFonts w:ascii="Times New Roman" w:hAnsi="Times New Roman"/>
          <w:b/>
          <w:sz w:val="30"/>
          <w:szCs w:val="32"/>
          <w:lang w:eastAsia="ru-RU"/>
        </w:rPr>
      </w:pPr>
      <w:r w:rsidRPr="00912E48">
        <w:rPr>
          <w:rFonts w:ascii="Times New Roman" w:hAnsi="Times New Roman"/>
          <w:b/>
          <w:sz w:val="30"/>
          <w:szCs w:val="32"/>
          <w:lang w:eastAsia="ru-RU"/>
        </w:rPr>
        <w:t xml:space="preserve">Апробация результатов исследования. </w:t>
      </w:r>
      <w:r w:rsidRPr="00912E48">
        <w:rPr>
          <w:rFonts w:ascii="Times New Roman" w:hAnsi="Times New Roman"/>
          <w:sz w:val="30"/>
          <w:szCs w:val="32"/>
          <w:lang w:eastAsia="ru-RU"/>
        </w:rPr>
        <w:t>Рукопись диссертации о</w:t>
      </w:r>
      <w:r w:rsidRPr="00912E48">
        <w:rPr>
          <w:rFonts w:ascii="Times New Roman" w:hAnsi="Times New Roman"/>
          <w:sz w:val="30"/>
          <w:szCs w:val="32"/>
          <w:lang w:eastAsia="ru-RU"/>
        </w:rPr>
        <w:t>б</w:t>
      </w:r>
      <w:r w:rsidRPr="00912E48">
        <w:rPr>
          <w:rFonts w:ascii="Times New Roman" w:hAnsi="Times New Roman"/>
          <w:sz w:val="30"/>
          <w:szCs w:val="32"/>
          <w:lang w:eastAsia="ru-RU"/>
        </w:rPr>
        <w:t>суждалась и была одобрена на заседании кафедры уголовного процесса Санкт-Петербургского университета МВД России.</w:t>
      </w:r>
    </w:p>
    <w:p w:rsidR="00752E7B" w:rsidRPr="00912E48" w:rsidRDefault="00752E7B" w:rsidP="00D2625A">
      <w:pPr>
        <w:spacing w:after="0" w:line="240" w:lineRule="auto"/>
        <w:ind w:firstLine="709"/>
        <w:contextualSpacing/>
        <w:jc w:val="both"/>
        <w:rPr>
          <w:rFonts w:ascii="Times New Roman" w:hAnsi="Times New Roman"/>
          <w:sz w:val="30"/>
          <w:szCs w:val="32"/>
          <w:lang w:eastAsia="ru-RU"/>
        </w:rPr>
      </w:pPr>
      <w:r w:rsidRPr="00912E48">
        <w:rPr>
          <w:rFonts w:ascii="Times New Roman" w:hAnsi="Times New Roman"/>
          <w:sz w:val="30"/>
          <w:szCs w:val="32"/>
          <w:lang w:eastAsia="ru-RU"/>
        </w:rPr>
        <w:t>Результаты диссертационного исследования опубликованы в 12 н</w:t>
      </w:r>
      <w:r w:rsidRPr="00912E48">
        <w:rPr>
          <w:rFonts w:ascii="Times New Roman" w:hAnsi="Times New Roman"/>
          <w:sz w:val="30"/>
          <w:szCs w:val="32"/>
          <w:lang w:eastAsia="ru-RU"/>
        </w:rPr>
        <w:t>а</w:t>
      </w:r>
      <w:r w:rsidRPr="00912E48">
        <w:rPr>
          <w:rFonts w:ascii="Times New Roman" w:hAnsi="Times New Roman"/>
          <w:sz w:val="30"/>
          <w:szCs w:val="32"/>
          <w:lang w:eastAsia="ru-RU"/>
        </w:rPr>
        <w:t>учных статьях, подготовленных автором лично, общим объемом 3,8 п.л.; в том числе две статьи опубликованы в ведущем рецензируемом научном журнале «Вестник Санкт-Петербургского университета МВД России» и одна статья в ведущем рецензируемом научном журнале «Вестник Кал</w:t>
      </w:r>
      <w:r w:rsidRPr="00912E48">
        <w:rPr>
          <w:rFonts w:ascii="Times New Roman" w:hAnsi="Times New Roman"/>
          <w:sz w:val="30"/>
          <w:szCs w:val="32"/>
          <w:lang w:eastAsia="ru-RU"/>
        </w:rPr>
        <w:t>и</w:t>
      </w:r>
      <w:r w:rsidRPr="00912E48">
        <w:rPr>
          <w:rFonts w:ascii="Times New Roman" w:hAnsi="Times New Roman"/>
          <w:sz w:val="30"/>
          <w:szCs w:val="32"/>
          <w:lang w:eastAsia="ru-RU"/>
        </w:rPr>
        <w:t xml:space="preserve">нинградского юридического института МВД России», рекомендуемых Высшей аттестационной комиссией Министерства образования и науки Российской Федерации. </w:t>
      </w:r>
    </w:p>
    <w:p w:rsidR="00752E7B" w:rsidRPr="00912E48" w:rsidRDefault="00752E7B" w:rsidP="00D2625A">
      <w:pPr>
        <w:spacing w:after="0" w:line="240" w:lineRule="auto"/>
        <w:ind w:firstLine="709"/>
        <w:contextualSpacing/>
        <w:jc w:val="both"/>
        <w:rPr>
          <w:rFonts w:ascii="Times New Roman" w:hAnsi="Times New Roman"/>
          <w:sz w:val="30"/>
          <w:szCs w:val="32"/>
          <w:lang w:eastAsia="ru-RU"/>
        </w:rPr>
      </w:pPr>
      <w:r w:rsidRPr="00912E48">
        <w:rPr>
          <w:rFonts w:ascii="Times New Roman" w:hAnsi="Times New Roman"/>
          <w:sz w:val="30"/>
          <w:szCs w:val="32"/>
          <w:lang w:eastAsia="ru-RU"/>
        </w:rPr>
        <w:t>Теоретические и прикладные положения по исследуемой проблеме освещались соискателем в выступлениях на ежегодных международных научно-теоретических конференциях адъюнктов и докторантов «Правоо</w:t>
      </w:r>
      <w:r w:rsidRPr="00912E48">
        <w:rPr>
          <w:rFonts w:ascii="Times New Roman" w:hAnsi="Times New Roman"/>
          <w:sz w:val="30"/>
          <w:szCs w:val="32"/>
          <w:lang w:eastAsia="ru-RU"/>
        </w:rPr>
        <w:t>х</w:t>
      </w:r>
      <w:r w:rsidRPr="00912E48">
        <w:rPr>
          <w:rFonts w:ascii="Times New Roman" w:hAnsi="Times New Roman"/>
          <w:sz w:val="30"/>
          <w:szCs w:val="32"/>
          <w:lang w:eastAsia="ru-RU"/>
        </w:rPr>
        <w:t xml:space="preserve">ранительная деятельность органов внутренних дел России и зарубежных государств в контексте современных научных исследований» (Санкт-Петербургский университет МВД России, июнь 2010 г., апрель 2011 г., апрель 2012 г.), </w:t>
      </w:r>
      <w:r w:rsidRPr="00912E48">
        <w:rPr>
          <w:rFonts w:ascii="Times New Roman" w:hAnsi="Times New Roman"/>
          <w:sz w:val="30"/>
          <w:szCs w:val="32"/>
          <w:lang w:val="en-US" w:eastAsia="ru-RU"/>
        </w:rPr>
        <w:t>IX</w:t>
      </w:r>
      <w:r w:rsidRPr="00912E48">
        <w:rPr>
          <w:rFonts w:ascii="Times New Roman" w:hAnsi="Times New Roman"/>
          <w:sz w:val="30"/>
          <w:szCs w:val="32"/>
          <w:lang w:eastAsia="ru-RU"/>
        </w:rPr>
        <w:t xml:space="preserve"> международной научно-практической конференции «Актуальные проблемы борьбы с преступлениями и иными правонаруш</w:t>
      </w:r>
      <w:r w:rsidRPr="00912E48">
        <w:rPr>
          <w:rFonts w:ascii="Times New Roman" w:hAnsi="Times New Roman"/>
          <w:sz w:val="30"/>
          <w:szCs w:val="32"/>
          <w:lang w:eastAsia="ru-RU"/>
        </w:rPr>
        <w:t>е</w:t>
      </w:r>
      <w:r w:rsidRPr="00912E48">
        <w:rPr>
          <w:rFonts w:ascii="Times New Roman" w:hAnsi="Times New Roman"/>
          <w:sz w:val="30"/>
          <w:szCs w:val="32"/>
          <w:lang w:eastAsia="ru-RU"/>
        </w:rPr>
        <w:t>ниями» (Барнаульский юридический институт МВД России, апрель 2011 г.), региональной научно-практической конференции «Актуальные пр</w:t>
      </w:r>
      <w:r w:rsidRPr="00912E48">
        <w:rPr>
          <w:rFonts w:ascii="Times New Roman" w:hAnsi="Times New Roman"/>
          <w:sz w:val="30"/>
          <w:szCs w:val="32"/>
          <w:lang w:eastAsia="ru-RU"/>
        </w:rPr>
        <w:t>о</w:t>
      </w:r>
      <w:r w:rsidRPr="00912E48">
        <w:rPr>
          <w:rFonts w:ascii="Times New Roman" w:hAnsi="Times New Roman"/>
          <w:sz w:val="30"/>
          <w:szCs w:val="32"/>
          <w:lang w:eastAsia="ru-RU"/>
        </w:rPr>
        <w:lastRenderedPageBreak/>
        <w:t>блемы криминалистики и судебной экспертизы» (посвященной памяти И.А.Возгрина и В.С.Бурдановой) (Санкт-Петербургский университет МВД России, ноябрь 2011 г.).</w:t>
      </w:r>
    </w:p>
    <w:p w:rsidR="00752E7B" w:rsidRPr="00912E48" w:rsidRDefault="00752E7B" w:rsidP="00D2625A">
      <w:pPr>
        <w:spacing w:after="0" w:line="240" w:lineRule="auto"/>
        <w:ind w:firstLine="709"/>
        <w:contextualSpacing/>
        <w:jc w:val="both"/>
        <w:rPr>
          <w:rFonts w:ascii="Times New Roman" w:hAnsi="Times New Roman"/>
          <w:sz w:val="30"/>
          <w:szCs w:val="32"/>
          <w:lang w:eastAsia="ru-RU"/>
        </w:rPr>
      </w:pPr>
      <w:r w:rsidRPr="00912E48">
        <w:rPr>
          <w:rFonts w:ascii="Times New Roman" w:hAnsi="Times New Roman"/>
          <w:sz w:val="30"/>
          <w:szCs w:val="32"/>
          <w:lang w:eastAsia="ru-RU"/>
        </w:rPr>
        <w:t>Основные теоретические положения диссертационного исследов</w:t>
      </w:r>
      <w:r w:rsidRPr="00912E48">
        <w:rPr>
          <w:rFonts w:ascii="Times New Roman" w:hAnsi="Times New Roman"/>
          <w:sz w:val="30"/>
          <w:szCs w:val="32"/>
          <w:lang w:eastAsia="ru-RU"/>
        </w:rPr>
        <w:t>а</w:t>
      </w:r>
      <w:r w:rsidRPr="00912E48">
        <w:rPr>
          <w:rFonts w:ascii="Times New Roman" w:hAnsi="Times New Roman"/>
          <w:sz w:val="30"/>
          <w:szCs w:val="32"/>
          <w:lang w:eastAsia="ru-RU"/>
        </w:rPr>
        <w:t>ния используются в учебном процессе Санкт-Петербургского университ</w:t>
      </w:r>
      <w:r w:rsidRPr="00912E48">
        <w:rPr>
          <w:rFonts w:ascii="Times New Roman" w:hAnsi="Times New Roman"/>
          <w:sz w:val="30"/>
          <w:szCs w:val="32"/>
          <w:lang w:eastAsia="ru-RU"/>
        </w:rPr>
        <w:t>е</w:t>
      </w:r>
      <w:r w:rsidRPr="00912E48">
        <w:rPr>
          <w:rFonts w:ascii="Times New Roman" w:hAnsi="Times New Roman"/>
          <w:sz w:val="30"/>
          <w:szCs w:val="32"/>
          <w:lang w:eastAsia="ru-RU"/>
        </w:rPr>
        <w:t>та МВД России, Барнаульского юридического института МВД России при преподавании дисциплин «Уголовный процесс» и «Актуальные проблемы уголовного процесса», отдельные выводы и рекомендации внедрены в практическую деятельность Управления конституционных основ уголо</w:t>
      </w:r>
      <w:r w:rsidRPr="00912E48">
        <w:rPr>
          <w:rFonts w:ascii="Times New Roman" w:hAnsi="Times New Roman"/>
          <w:sz w:val="30"/>
          <w:szCs w:val="32"/>
          <w:lang w:eastAsia="ru-RU"/>
        </w:rPr>
        <w:t>в</w:t>
      </w:r>
      <w:r w:rsidRPr="00912E48">
        <w:rPr>
          <w:rFonts w:ascii="Times New Roman" w:hAnsi="Times New Roman"/>
          <w:sz w:val="30"/>
          <w:szCs w:val="32"/>
          <w:lang w:eastAsia="ru-RU"/>
        </w:rPr>
        <w:t>ной юстиции Секретариата Конституционного суда РФ,  Следственного управления УМВД России по Василеостровскому району Санкт-Петербурга, Главного следственного управления Главного управления МВД России по Алтайскому краю, Следственного отдела Межрайонного отдела МВД России «Троицкий».</w:t>
      </w:r>
    </w:p>
    <w:p w:rsidR="00752E7B" w:rsidRPr="00912E48" w:rsidRDefault="00752E7B" w:rsidP="00D2625A">
      <w:pPr>
        <w:spacing w:after="0" w:line="240" w:lineRule="auto"/>
        <w:ind w:firstLine="709"/>
        <w:contextualSpacing/>
        <w:jc w:val="both"/>
        <w:rPr>
          <w:rFonts w:ascii="Times New Roman" w:hAnsi="Times New Roman"/>
          <w:sz w:val="30"/>
          <w:szCs w:val="32"/>
          <w:lang w:eastAsia="ru-RU"/>
        </w:rPr>
      </w:pPr>
      <w:r w:rsidRPr="00912E48">
        <w:rPr>
          <w:rFonts w:ascii="Times New Roman" w:hAnsi="Times New Roman"/>
          <w:b/>
          <w:sz w:val="30"/>
          <w:szCs w:val="32"/>
          <w:lang w:eastAsia="ru-RU"/>
        </w:rPr>
        <w:t>Структура диссертации</w:t>
      </w:r>
      <w:r w:rsidRPr="00912E48">
        <w:rPr>
          <w:rFonts w:ascii="Times New Roman" w:hAnsi="Times New Roman"/>
          <w:sz w:val="30"/>
          <w:szCs w:val="32"/>
          <w:lang w:eastAsia="ru-RU"/>
        </w:rPr>
        <w:t xml:space="preserve"> обусловлена избранной темой исследов</w:t>
      </w:r>
      <w:r w:rsidRPr="00912E48">
        <w:rPr>
          <w:rFonts w:ascii="Times New Roman" w:hAnsi="Times New Roman"/>
          <w:sz w:val="30"/>
          <w:szCs w:val="32"/>
          <w:lang w:eastAsia="ru-RU"/>
        </w:rPr>
        <w:t>а</w:t>
      </w:r>
      <w:r w:rsidRPr="00912E48">
        <w:rPr>
          <w:rFonts w:ascii="Times New Roman" w:hAnsi="Times New Roman"/>
          <w:sz w:val="30"/>
          <w:szCs w:val="32"/>
          <w:lang w:eastAsia="ru-RU"/>
        </w:rPr>
        <w:t>ния, поставленными диссертантом задачами и состоит из введения, двух глав, включающих семь параграфов, заключения, списка использованной литературы и приложений.</w:t>
      </w:r>
    </w:p>
    <w:p w:rsidR="00752E7B" w:rsidRPr="00912E48" w:rsidRDefault="00752E7B" w:rsidP="00D2625A">
      <w:pPr>
        <w:spacing w:after="0" w:line="240" w:lineRule="auto"/>
        <w:ind w:firstLine="709"/>
        <w:contextualSpacing/>
        <w:jc w:val="both"/>
        <w:rPr>
          <w:rFonts w:ascii="Times New Roman" w:hAnsi="Times New Roman"/>
          <w:sz w:val="30"/>
          <w:szCs w:val="32"/>
          <w:lang w:eastAsia="ru-RU"/>
        </w:rPr>
      </w:pPr>
    </w:p>
    <w:p w:rsidR="00752E7B" w:rsidRPr="00912E48" w:rsidRDefault="00752E7B" w:rsidP="00D2625A">
      <w:pPr>
        <w:spacing w:after="0" w:line="240" w:lineRule="auto"/>
        <w:ind w:firstLine="709"/>
        <w:contextualSpacing/>
        <w:jc w:val="center"/>
        <w:rPr>
          <w:rFonts w:ascii="Times New Roman" w:hAnsi="Times New Roman"/>
          <w:b/>
          <w:sz w:val="30"/>
          <w:szCs w:val="32"/>
          <w:lang w:eastAsia="ru-RU"/>
        </w:rPr>
      </w:pPr>
      <w:r w:rsidRPr="00912E48">
        <w:rPr>
          <w:rFonts w:ascii="Times New Roman" w:hAnsi="Times New Roman"/>
          <w:b/>
          <w:sz w:val="30"/>
          <w:szCs w:val="32"/>
          <w:lang w:eastAsia="ru-RU"/>
        </w:rPr>
        <w:t>ОСНОВНОЕ СОДЕРЖАНИЕ РАБОТЫ</w:t>
      </w:r>
    </w:p>
    <w:p w:rsidR="00752E7B" w:rsidRPr="00912E48" w:rsidRDefault="00752E7B" w:rsidP="00D2625A">
      <w:pPr>
        <w:spacing w:after="0" w:line="240" w:lineRule="auto"/>
        <w:ind w:firstLine="709"/>
        <w:contextualSpacing/>
        <w:jc w:val="both"/>
        <w:rPr>
          <w:rFonts w:ascii="Times New Roman" w:hAnsi="Times New Roman"/>
          <w:b/>
          <w:sz w:val="30"/>
          <w:szCs w:val="32"/>
          <w:lang w:eastAsia="ru-RU"/>
        </w:rPr>
      </w:pPr>
    </w:p>
    <w:p w:rsidR="00752E7B" w:rsidRPr="00912E48" w:rsidRDefault="00752E7B" w:rsidP="00D2625A">
      <w:pPr>
        <w:spacing w:after="0" w:line="240" w:lineRule="auto"/>
        <w:ind w:firstLine="709"/>
        <w:contextualSpacing/>
        <w:jc w:val="both"/>
        <w:rPr>
          <w:rFonts w:ascii="Times New Roman" w:hAnsi="Times New Roman"/>
          <w:sz w:val="30"/>
          <w:szCs w:val="32"/>
          <w:lang w:eastAsia="ru-RU"/>
        </w:rPr>
      </w:pPr>
      <w:r w:rsidRPr="00912E48">
        <w:rPr>
          <w:rFonts w:ascii="Times New Roman" w:hAnsi="Times New Roman"/>
          <w:b/>
          <w:sz w:val="30"/>
          <w:szCs w:val="32"/>
          <w:lang w:eastAsia="ru-RU"/>
        </w:rPr>
        <w:t>Первая глава</w:t>
      </w:r>
      <w:r w:rsidRPr="00912E48">
        <w:rPr>
          <w:rFonts w:ascii="Times New Roman" w:hAnsi="Times New Roman"/>
          <w:sz w:val="30"/>
          <w:szCs w:val="32"/>
          <w:lang w:eastAsia="ru-RU"/>
        </w:rPr>
        <w:t xml:space="preserve"> </w:t>
      </w:r>
      <w:r w:rsidRPr="00912E48">
        <w:rPr>
          <w:rFonts w:ascii="Times New Roman" w:hAnsi="Times New Roman"/>
          <w:b/>
          <w:sz w:val="30"/>
          <w:szCs w:val="32"/>
          <w:lang w:eastAsia="ru-RU"/>
        </w:rPr>
        <w:t>«Правовая природа и процессуальное значение д</w:t>
      </w:r>
      <w:r w:rsidRPr="00912E48">
        <w:rPr>
          <w:rFonts w:ascii="Times New Roman" w:hAnsi="Times New Roman"/>
          <w:b/>
          <w:sz w:val="30"/>
          <w:szCs w:val="32"/>
          <w:lang w:eastAsia="ru-RU"/>
        </w:rPr>
        <w:t>о</w:t>
      </w:r>
      <w:r w:rsidRPr="00912E48">
        <w:rPr>
          <w:rFonts w:ascii="Times New Roman" w:hAnsi="Times New Roman"/>
          <w:b/>
          <w:sz w:val="30"/>
          <w:szCs w:val="32"/>
          <w:lang w:eastAsia="ru-RU"/>
        </w:rPr>
        <w:t>судебного соглашения о сотрудничестве»</w:t>
      </w:r>
      <w:r w:rsidRPr="00912E48">
        <w:rPr>
          <w:rFonts w:ascii="Times New Roman" w:hAnsi="Times New Roman"/>
          <w:sz w:val="30"/>
          <w:szCs w:val="32"/>
          <w:lang w:eastAsia="ru-RU"/>
        </w:rPr>
        <w:t xml:space="preserve"> включает три параграфа.</w:t>
      </w:r>
    </w:p>
    <w:p w:rsidR="00752E7B" w:rsidRPr="00912E48" w:rsidRDefault="00752E7B" w:rsidP="00D2625A">
      <w:pPr>
        <w:spacing w:after="0" w:line="240" w:lineRule="auto"/>
        <w:ind w:firstLine="709"/>
        <w:contextualSpacing/>
        <w:jc w:val="both"/>
        <w:rPr>
          <w:rFonts w:ascii="Times New Roman" w:hAnsi="Times New Roman"/>
          <w:i/>
          <w:sz w:val="30"/>
          <w:szCs w:val="32"/>
          <w:lang w:eastAsia="ru-RU"/>
        </w:rPr>
      </w:pPr>
      <w:r w:rsidRPr="00912E48">
        <w:rPr>
          <w:rFonts w:ascii="Times New Roman" w:hAnsi="Times New Roman"/>
          <w:i/>
          <w:sz w:val="30"/>
          <w:szCs w:val="32"/>
          <w:lang w:eastAsia="ru-RU"/>
        </w:rPr>
        <w:t>В первом параграфе</w:t>
      </w:r>
      <w:r w:rsidRPr="00912E48">
        <w:rPr>
          <w:rFonts w:ascii="Times New Roman" w:hAnsi="Times New Roman"/>
          <w:sz w:val="30"/>
          <w:szCs w:val="32"/>
          <w:lang w:eastAsia="ru-RU"/>
        </w:rPr>
        <w:t xml:space="preserve"> </w:t>
      </w:r>
      <w:r w:rsidRPr="00912E48">
        <w:rPr>
          <w:rFonts w:ascii="Times New Roman" w:hAnsi="Times New Roman"/>
          <w:i/>
          <w:sz w:val="30"/>
          <w:szCs w:val="32"/>
          <w:lang w:eastAsia="ru-RU"/>
        </w:rPr>
        <w:t>– «Понятие и сущность досудебного соглаш</w:t>
      </w:r>
      <w:r w:rsidRPr="00912E48">
        <w:rPr>
          <w:rFonts w:ascii="Times New Roman" w:hAnsi="Times New Roman"/>
          <w:i/>
          <w:sz w:val="30"/>
          <w:szCs w:val="32"/>
          <w:lang w:eastAsia="ru-RU"/>
        </w:rPr>
        <w:t>е</w:t>
      </w:r>
      <w:r w:rsidRPr="00912E48">
        <w:rPr>
          <w:rFonts w:ascii="Times New Roman" w:hAnsi="Times New Roman"/>
          <w:i/>
          <w:sz w:val="30"/>
          <w:szCs w:val="32"/>
          <w:lang w:eastAsia="ru-RU"/>
        </w:rPr>
        <w:t xml:space="preserve">ния о сотрудничестве» –  </w:t>
      </w:r>
      <w:r w:rsidRPr="00912E48">
        <w:rPr>
          <w:rFonts w:ascii="Times New Roman" w:hAnsi="Times New Roman"/>
          <w:sz w:val="30"/>
          <w:szCs w:val="32"/>
          <w:lang w:eastAsia="ru-RU"/>
        </w:rPr>
        <w:t>анализируется понятие досудебного соглашения о сотрудничестве посредством его сопоставления с гражданско-правовыми понятиями договора и соглашения. Проводится сравнител</w:t>
      </w:r>
      <w:r w:rsidRPr="00912E48">
        <w:rPr>
          <w:rFonts w:ascii="Times New Roman" w:hAnsi="Times New Roman"/>
          <w:sz w:val="30"/>
          <w:szCs w:val="32"/>
          <w:lang w:eastAsia="ru-RU"/>
        </w:rPr>
        <w:t>ь</w:t>
      </w:r>
      <w:r w:rsidRPr="00912E48">
        <w:rPr>
          <w:rFonts w:ascii="Times New Roman" w:hAnsi="Times New Roman"/>
          <w:sz w:val="30"/>
          <w:szCs w:val="32"/>
          <w:lang w:eastAsia="ru-RU"/>
        </w:rPr>
        <w:t>ный анализ их содержания, признаков, оснований заключения и расто</w:t>
      </w:r>
      <w:r w:rsidRPr="00912E48">
        <w:rPr>
          <w:rFonts w:ascii="Times New Roman" w:hAnsi="Times New Roman"/>
          <w:sz w:val="30"/>
          <w:szCs w:val="32"/>
          <w:lang w:eastAsia="ru-RU"/>
        </w:rPr>
        <w:t>р</w:t>
      </w:r>
      <w:r w:rsidRPr="00912E48">
        <w:rPr>
          <w:rFonts w:ascii="Times New Roman" w:hAnsi="Times New Roman"/>
          <w:sz w:val="30"/>
          <w:szCs w:val="32"/>
          <w:lang w:eastAsia="ru-RU"/>
        </w:rPr>
        <w:t>жения.</w:t>
      </w:r>
      <w:r w:rsidRPr="00912E48">
        <w:rPr>
          <w:rFonts w:ascii="Times New Roman" w:hAnsi="Times New Roman"/>
          <w:i/>
          <w:sz w:val="30"/>
          <w:szCs w:val="32"/>
          <w:lang w:eastAsia="ru-RU"/>
        </w:rPr>
        <w:t xml:space="preserve"> </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Понятие «соглашение», заимствованное из гражданского права, в уголовно-процессуальном контексте трактуется по-иному. В гражданском праве под соглашением понимается договоренность двух и более равн</w:t>
      </w:r>
      <w:r w:rsidRPr="00912E48">
        <w:rPr>
          <w:rFonts w:ascii="Times New Roman" w:hAnsi="Times New Roman"/>
          <w:sz w:val="30"/>
          <w:szCs w:val="32"/>
        </w:rPr>
        <w:t>о</w:t>
      </w:r>
      <w:r w:rsidRPr="00912E48">
        <w:rPr>
          <w:rFonts w:ascii="Times New Roman" w:hAnsi="Times New Roman"/>
          <w:sz w:val="30"/>
          <w:szCs w:val="32"/>
        </w:rPr>
        <w:t>правных сторон, которые свободны как в выборе предмета договоренн</w:t>
      </w:r>
      <w:r w:rsidRPr="00912E48">
        <w:rPr>
          <w:rFonts w:ascii="Times New Roman" w:hAnsi="Times New Roman"/>
          <w:sz w:val="30"/>
          <w:szCs w:val="32"/>
        </w:rPr>
        <w:t>о</w:t>
      </w:r>
      <w:r w:rsidRPr="00912E48">
        <w:rPr>
          <w:rFonts w:ascii="Times New Roman" w:hAnsi="Times New Roman"/>
          <w:sz w:val="30"/>
          <w:szCs w:val="32"/>
        </w:rPr>
        <w:t>сти, так и в определении своих обязательств. В случае применения дос</w:t>
      </w:r>
      <w:r w:rsidRPr="00912E48">
        <w:rPr>
          <w:rFonts w:ascii="Times New Roman" w:hAnsi="Times New Roman"/>
          <w:sz w:val="30"/>
          <w:szCs w:val="32"/>
        </w:rPr>
        <w:t>у</w:t>
      </w:r>
      <w:r w:rsidRPr="00912E48">
        <w:rPr>
          <w:rFonts w:ascii="Times New Roman" w:hAnsi="Times New Roman"/>
          <w:sz w:val="30"/>
          <w:szCs w:val="32"/>
        </w:rPr>
        <w:t>дебного соглашения о сотрудничестве стороны не наделены равными пр</w:t>
      </w:r>
      <w:r w:rsidRPr="00912E48">
        <w:rPr>
          <w:rFonts w:ascii="Times New Roman" w:hAnsi="Times New Roman"/>
          <w:sz w:val="30"/>
          <w:szCs w:val="32"/>
        </w:rPr>
        <w:t>а</w:t>
      </w:r>
      <w:r w:rsidRPr="00912E48">
        <w:rPr>
          <w:rFonts w:ascii="Times New Roman" w:hAnsi="Times New Roman"/>
          <w:sz w:val="30"/>
          <w:szCs w:val="32"/>
        </w:rPr>
        <w:t>вами: решение о заключении такого рода соглашения законом закреплено за прокурором. Более того, действия сторон по определению предмета с</w:t>
      </w:r>
      <w:r w:rsidRPr="00912E48">
        <w:rPr>
          <w:rFonts w:ascii="Times New Roman" w:hAnsi="Times New Roman"/>
          <w:sz w:val="30"/>
          <w:szCs w:val="32"/>
        </w:rPr>
        <w:t>о</w:t>
      </w:r>
      <w:r w:rsidRPr="00912E48">
        <w:rPr>
          <w:rFonts w:ascii="Times New Roman" w:hAnsi="Times New Roman"/>
          <w:sz w:val="30"/>
          <w:szCs w:val="32"/>
        </w:rPr>
        <w:t>глашения строго ограничены уголовно-процессуальным законом. Хотя стороны и обладают определенной свободой усмотрения, но лишь в той степени, что позволяет закон. Но, вместе с тем, досудебное соглашение о сотрудничестве в своем содержании все же имеет признаки общего пон</w:t>
      </w:r>
      <w:r w:rsidRPr="00912E48">
        <w:rPr>
          <w:rFonts w:ascii="Times New Roman" w:hAnsi="Times New Roman"/>
          <w:sz w:val="30"/>
          <w:szCs w:val="32"/>
        </w:rPr>
        <w:t>я</w:t>
      </w:r>
      <w:r w:rsidRPr="00912E48">
        <w:rPr>
          <w:rFonts w:ascii="Times New Roman" w:hAnsi="Times New Roman"/>
          <w:sz w:val="30"/>
          <w:szCs w:val="32"/>
        </w:rPr>
        <w:t>тия договора, разработанного в теории гражданского права. К таким пр</w:t>
      </w:r>
      <w:r w:rsidRPr="00912E48">
        <w:rPr>
          <w:rFonts w:ascii="Times New Roman" w:hAnsi="Times New Roman"/>
          <w:sz w:val="30"/>
          <w:szCs w:val="32"/>
        </w:rPr>
        <w:t>и</w:t>
      </w:r>
      <w:r w:rsidRPr="00912E48">
        <w:rPr>
          <w:rFonts w:ascii="Times New Roman" w:hAnsi="Times New Roman"/>
          <w:sz w:val="30"/>
          <w:szCs w:val="32"/>
        </w:rPr>
        <w:lastRenderedPageBreak/>
        <w:t>знакам относятся: наличие двух сторон; единое волеизъявление сторон о заключении соглашения; наличие договоренности, основанной на нормах уголовного и уголовно-процессуального законодательства; совместная деятельность в общем деле. Однако указанные признаки находят свое в</w:t>
      </w:r>
      <w:r w:rsidRPr="00912E48">
        <w:rPr>
          <w:rFonts w:ascii="Times New Roman" w:hAnsi="Times New Roman"/>
          <w:sz w:val="30"/>
          <w:szCs w:val="32"/>
        </w:rPr>
        <w:t>ы</w:t>
      </w:r>
      <w:r w:rsidRPr="00912E48">
        <w:rPr>
          <w:rFonts w:ascii="Times New Roman" w:hAnsi="Times New Roman"/>
          <w:sz w:val="30"/>
          <w:szCs w:val="32"/>
        </w:rPr>
        <w:t xml:space="preserve">ражение в процедуре досудебного соглашения о сотрудничестве иначе, чем в гражданско-правовом договоре, что обусловлено публичностью уголовно-процессуального права. </w:t>
      </w:r>
    </w:p>
    <w:p w:rsidR="00752E7B" w:rsidRPr="00912E48" w:rsidRDefault="00752E7B" w:rsidP="00D2625A">
      <w:pPr>
        <w:spacing w:after="0" w:line="240" w:lineRule="auto"/>
        <w:ind w:firstLine="708"/>
        <w:contextualSpacing/>
        <w:jc w:val="both"/>
        <w:rPr>
          <w:rFonts w:ascii="Times New Roman" w:hAnsi="Times New Roman"/>
          <w:sz w:val="30"/>
          <w:szCs w:val="32"/>
        </w:rPr>
      </w:pPr>
      <w:r w:rsidRPr="00912E48">
        <w:rPr>
          <w:rFonts w:ascii="Times New Roman" w:hAnsi="Times New Roman"/>
          <w:sz w:val="30"/>
          <w:szCs w:val="32"/>
        </w:rPr>
        <w:t xml:space="preserve">Вопрос о правовой природе </w:t>
      </w:r>
      <w:r w:rsidRPr="00912E48">
        <w:rPr>
          <w:rFonts w:ascii="Times New Roman" w:hAnsi="Times New Roman"/>
          <w:sz w:val="30"/>
          <w:szCs w:val="32"/>
          <w:lang w:eastAsia="ru-RU"/>
        </w:rPr>
        <w:t>досудебного соглашения о сотруднич</w:t>
      </w:r>
      <w:r w:rsidRPr="00912E48">
        <w:rPr>
          <w:rFonts w:ascii="Times New Roman" w:hAnsi="Times New Roman"/>
          <w:sz w:val="30"/>
          <w:szCs w:val="32"/>
          <w:lang w:eastAsia="ru-RU"/>
        </w:rPr>
        <w:t>е</w:t>
      </w:r>
      <w:r w:rsidRPr="00912E48">
        <w:rPr>
          <w:rFonts w:ascii="Times New Roman" w:hAnsi="Times New Roman"/>
          <w:sz w:val="30"/>
          <w:szCs w:val="32"/>
          <w:lang w:eastAsia="ru-RU"/>
        </w:rPr>
        <w:t>стве является одним из дискуссионных. В современной доктрине уголо</w:t>
      </w:r>
      <w:r w:rsidRPr="00912E48">
        <w:rPr>
          <w:rFonts w:ascii="Times New Roman" w:hAnsi="Times New Roman"/>
          <w:sz w:val="30"/>
          <w:szCs w:val="32"/>
          <w:lang w:eastAsia="ru-RU"/>
        </w:rPr>
        <w:t>в</w:t>
      </w:r>
      <w:r w:rsidRPr="00912E48">
        <w:rPr>
          <w:rFonts w:ascii="Times New Roman" w:hAnsi="Times New Roman"/>
          <w:sz w:val="30"/>
          <w:szCs w:val="32"/>
          <w:lang w:eastAsia="ru-RU"/>
        </w:rPr>
        <w:t>ного процесса досудебное соглашение о сотрудничестве рассматривается одними учеными как вариант деятельного раскаяния, другими – как с</w:t>
      </w:r>
      <w:r w:rsidRPr="00912E48">
        <w:rPr>
          <w:rFonts w:ascii="Times New Roman" w:hAnsi="Times New Roman"/>
          <w:sz w:val="30"/>
          <w:szCs w:val="32"/>
          <w:lang w:eastAsia="ru-RU"/>
        </w:rPr>
        <w:t>о</w:t>
      </w:r>
      <w:r w:rsidRPr="00912E48">
        <w:rPr>
          <w:rFonts w:ascii="Times New Roman" w:hAnsi="Times New Roman"/>
          <w:sz w:val="30"/>
          <w:szCs w:val="32"/>
          <w:lang w:eastAsia="ru-RU"/>
        </w:rPr>
        <w:t>гласительная процедура, направленная на достижение компромисса ме</w:t>
      </w:r>
      <w:r w:rsidRPr="00912E48">
        <w:rPr>
          <w:rFonts w:ascii="Times New Roman" w:hAnsi="Times New Roman"/>
          <w:sz w:val="30"/>
          <w:szCs w:val="32"/>
          <w:lang w:eastAsia="ru-RU"/>
        </w:rPr>
        <w:t>ж</w:t>
      </w:r>
      <w:r w:rsidRPr="00912E48">
        <w:rPr>
          <w:rFonts w:ascii="Times New Roman" w:hAnsi="Times New Roman"/>
          <w:sz w:val="30"/>
          <w:szCs w:val="32"/>
          <w:lang w:eastAsia="ru-RU"/>
        </w:rPr>
        <w:t>ду сторонами защиты и обвинения в решении уголовно-правового ко</w:t>
      </w:r>
      <w:r w:rsidRPr="00912E48">
        <w:rPr>
          <w:rFonts w:ascii="Times New Roman" w:hAnsi="Times New Roman"/>
          <w:sz w:val="30"/>
          <w:szCs w:val="32"/>
          <w:lang w:eastAsia="ru-RU"/>
        </w:rPr>
        <w:t>н</w:t>
      </w:r>
      <w:r w:rsidRPr="00912E48">
        <w:rPr>
          <w:rFonts w:ascii="Times New Roman" w:hAnsi="Times New Roman"/>
          <w:sz w:val="30"/>
          <w:szCs w:val="32"/>
          <w:lang w:eastAsia="ru-RU"/>
        </w:rPr>
        <w:t>фликта. Посредством проведения сравнительного анализа институтов де</w:t>
      </w:r>
      <w:r w:rsidRPr="00912E48">
        <w:rPr>
          <w:rFonts w:ascii="Times New Roman" w:hAnsi="Times New Roman"/>
          <w:sz w:val="30"/>
          <w:szCs w:val="32"/>
          <w:lang w:eastAsia="ru-RU"/>
        </w:rPr>
        <w:t>я</w:t>
      </w:r>
      <w:r w:rsidRPr="00912E48">
        <w:rPr>
          <w:rFonts w:ascii="Times New Roman" w:hAnsi="Times New Roman"/>
          <w:sz w:val="30"/>
          <w:szCs w:val="32"/>
          <w:lang w:eastAsia="ru-RU"/>
        </w:rPr>
        <w:t>тельного раскаяния и досудебного соглашения о сотрудничестве диссе</w:t>
      </w:r>
      <w:r w:rsidRPr="00912E48">
        <w:rPr>
          <w:rFonts w:ascii="Times New Roman" w:hAnsi="Times New Roman"/>
          <w:sz w:val="30"/>
          <w:szCs w:val="32"/>
          <w:lang w:eastAsia="ru-RU"/>
        </w:rPr>
        <w:t>р</w:t>
      </w:r>
      <w:r w:rsidRPr="00912E48">
        <w:rPr>
          <w:rFonts w:ascii="Times New Roman" w:hAnsi="Times New Roman"/>
          <w:sz w:val="30"/>
          <w:szCs w:val="32"/>
          <w:lang w:eastAsia="ru-RU"/>
        </w:rPr>
        <w:t>тант приходит к выводу о договорной природе досудебного соглашения о сотрудничестве и его дуалистическом характере</w:t>
      </w:r>
      <w:r w:rsidRPr="00912E48">
        <w:rPr>
          <w:rFonts w:ascii="Times New Roman" w:hAnsi="Times New Roman"/>
          <w:sz w:val="30"/>
          <w:szCs w:val="32"/>
        </w:rPr>
        <w:t>, способствующем более эффективному расследованию групповых преступлений за счет адрес</w:t>
      </w:r>
      <w:r w:rsidRPr="00912E48">
        <w:rPr>
          <w:rFonts w:ascii="Times New Roman" w:hAnsi="Times New Roman"/>
          <w:sz w:val="30"/>
          <w:szCs w:val="32"/>
        </w:rPr>
        <w:t>о</w:t>
      </w:r>
      <w:r w:rsidRPr="00912E48">
        <w:rPr>
          <w:rFonts w:ascii="Times New Roman" w:hAnsi="Times New Roman"/>
          <w:sz w:val="30"/>
          <w:szCs w:val="32"/>
        </w:rPr>
        <w:t>ванного сотрудничающему подозреваемому (обвиняемому) стимула в в</w:t>
      </w:r>
      <w:r w:rsidRPr="00912E48">
        <w:rPr>
          <w:rFonts w:ascii="Times New Roman" w:hAnsi="Times New Roman"/>
          <w:sz w:val="30"/>
          <w:szCs w:val="32"/>
        </w:rPr>
        <w:t>и</w:t>
      </w:r>
      <w:r w:rsidRPr="00912E48">
        <w:rPr>
          <w:rFonts w:ascii="Times New Roman" w:hAnsi="Times New Roman"/>
          <w:sz w:val="30"/>
          <w:szCs w:val="32"/>
        </w:rPr>
        <w:t>де смягчения наказания (п. 1 положений, выносимых на защиту).</w:t>
      </w:r>
    </w:p>
    <w:p w:rsidR="00752E7B" w:rsidRPr="00912E48" w:rsidRDefault="00752E7B" w:rsidP="00D2625A">
      <w:pPr>
        <w:spacing w:after="0" w:line="240" w:lineRule="auto"/>
        <w:ind w:firstLine="708"/>
        <w:contextualSpacing/>
        <w:jc w:val="both"/>
        <w:rPr>
          <w:rFonts w:ascii="Times New Roman" w:hAnsi="Times New Roman"/>
          <w:sz w:val="30"/>
          <w:szCs w:val="32"/>
        </w:rPr>
      </w:pPr>
      <w:r w:rsidRPr="00912E48">
        <w:rPr>
          <w:rFonts w:ascii="Times New Roman" w:hAnsi="Times New Roman"/>
          <w:sz w:val="30"/>
          <w:szCs w:val="32"/>
        </w:rPr>
        <w:t>Исходя из правовой природы досудебного соглашения о сотрудн</w:t>
      </w:r>
      <w:r w:rsidRPr="00912E48">
        <w:rPr>
          <w:rFonts w:ascii="Times New Roman" w:hAnsi="Times New Roman"/>
          <w:sz w:val="30"/>
          <w:szCs w:val="32"/>
        </w:rPr>
        <w:t>и</w:t>
      </w:r>
      <w:r w:rsidRPr="00912E48">
        <w:rPr>
          <w:rFonts w:ascii="Times New Roman" w:hAnsi="Times New Roman"/>
          <w:sz w:val="30"/>
          <w:szCs w:val="32"/>
        </w:rPr>
        <w:t>честве, диссертант обосновывает вывод о том, что предметом досудебного соглашения о сотрудничестве является объем действий, определяющих соблюдение условий данного соглашения, которые предусмотрены уг</w:t>
      </w:r>
      <w:r w:rsidRPr="00912E48">
        <w:rPr>
          <w:rFonts w:ascii="Times New Roman" w:hAnsi="Times New Roman"/>
          <w:sz w:val="30"/>
          <w:szCs w:val="32"/>
        </w:rPr>
        <w:t>о</w:t>
      </w:r>
      <w:r w:rsidRPr="00912E48">
        <w:rPr>
          <w:rFonts w:ascii="Times New Roman" w:hAnsi="Times New Roman"/>
          <w:sz w:val="30"/>
          <w:szCs w:val="32"/>
        </w:rPr>
        <w:t>ловно-процессуальным законом и направлены на установление сущес</w:t>
      </w:r>
      <w:r w:rsidRPr="00912E48">
        <w:rPr>
          <w:rFonts w:ascii="Times New Roman" w:hAnsi="Times New Roman"/>
          <w:sz w:val="30"/>
          <w:szCs w:val="32"/>
        </w:rPr>
        <w:t>т</w:t>
      </w:r>
      <w:r w:rsidRPr="00912E48">
        <w:rPr>
          <w:rFonts w:ascii="Times New Roman" w:hAnsi="Times New Roman"/>
          <w:sz w:val="30"/>
          <w:szCs w:val="32"/>
        </w:rPr>
        <w:t>венных обстоятельств по конкретному уголовному делу. С учетом указа</w:t>
      </w:r>
      <w:r w:rsidRPr="00912E48">
        <w:rPr>
          <w:rFonts w:ascii="Times New Roman" w:hAnsi="Times New Roman"/>
          <w:sz w:val="30"/>
          <w:szCs w:val="32"/>
        </w:rPr>
        <w:t>н</w:t>
      </w:r>
      <w:r w:rsidRPr="00912E48">
        <w:rPr>
          <w:rFonts w:ascii="Times New Roman" w:hAnsi="Times New Roman"/>
          <w:sz w:val="30"/>
          <w:szCs w:val="32"/>
        </w:rPr>
        <w:t>ного в диссертации дается авторская формулировка досудебного соглаш</w:t>
      </w:r>
      <w:r w:rsidRPr="00912E48">
        <w:rPr>
          <w:rFonts w:ascii="Times New Roman" w:hAnsi="Times New Roman"/>
          <w:sz w:val="30"/>
          <w:szCs w:val="32"/>
        </w:rPr>
        <w:t>е</w:t>
      </w:r>
      <w:r w:rsidRPr="00912E48">
        <w:rPr>
          <w:rFonts w:ascii="Times New Roman" w:hAnsi="Times New Roman"/>
          <w:sz w:val="30"/>
          <w:szCs w:val="32"/>
        </w:rPr>
        <w:t>ния о сотрудничестве (п. 2 положений, выносимых на защиту).</w:t>
      </w:r>
    </w:p>
    <w:p w:rsidR="00752E7B" w:rsidRPr="00912E48" w:rsidRDefault="00752E7B" w:rsidP="00D2625A">
      <w:pPr>
        <w:spacing w:after="0" w:line="240" w:lineRule="auto"/>
        <w:ind w:firstLine="708"/>
        <w:contextualSpacing/>
        <w:jc w:val="both"/>
        <w:rPr>
          <w:rFonts w:ascii="Times New Roman" w:hAnsi="Times New Roman"/>
          <w:sz w:val="30"/>
          <w:szCs w:val="32"/>
        </w:rPr>
      </w:pPr>
      <w:r w:rsidRPr="00912E48">
        <w:rPr>
          <w:rFonts w:ascii="Times New Roman" w:hAnsi="Times New Roman"/>
          <w:i/>
          <w:sz w:val="30"/>
          <w:szCs w:val="32"/>
        </w:rPr>
        <w:t>Во втором параграфе</w:t>
      </w:r>
      <w:r w:rsidRPr="00912E48">
        <w:rPr>
          <w:rFonts w:ascii="Times New Roman" w:hAnsi="Times New Roman"/>
          <w:sz w:val="30"/>
          <w:szCs w:val="32"/>
        </w:rPr>
        <w:t xml:space="preserve"> </w:t>
      </w:r>
      <w:r w:rsidRPr="00912E48">
        <w:rPr>
          <w:rFonts w:ascii="Times New Roman" w:hAnsi="Times New Roman"/>
          <w:i/>
          <w:sz w:val="30"/>
          <w:szCs w:val="32"/>
          <w:lang w:eastAsia="ru-RU"/>
        </w:rPr>
        <w:t xml:space="preserve">– </w:t>
      </w:r>
      <w:r w:rsidRPr="00912E48">
        <w:rPr>
          <w:rFonts w:ascii="Times New Roman" w:hAnsi="Times New Roman"/>
          <w:i/>
          <w:sz w:val="30"/>
          <w:szCs w:val="32"/>
        </w:rPr>
        <w:t>«Назначение досудебного соглашения о с</w:t>
      </w:r>
      <w:r w:rsidRPr="00912E48">
        <w:rPr>
          <w:rFonts w:ascii="Times New Roman" w:hAnsi="Times New Roman"/>
          <w:i/>
          <w:sz w:val="30"/>
          <w:szCs w:val="32"/>
        </w:rPr>
        <w:t>о</w:t>
      </w:r>
      <w:r w:rsidRPr="00912E48">
        <w:rPr>
          <w:rFonts w:ascii="Times New Roman" w:hAnsi="Times New Roman"/>
          <w:i/>
          <w:sz w:val="30"/>
          <w:szCs w:val="32"/>
        </w:rPr>
        <w:t>трудничестве»</w:t>
      </w:r>
      <w:r w:rsidRPr="00912E48">
        <w:rPr>
          <w:rFonts w:ascii="Times New Roman" w:hAnsi="Times New Roman"/>
          <w:i/>
          <w:sz w:val="30"/>
          <w:szCs w:val="32"/>
          <w:lang w:eastAsia="ru-RU"/>
        </w:rPr>
        <w:t xml:space="preserve"> – </w:t>
      </w:r>
      <w:r w:rsidRPr="00912E48">
        <w:rPr>
          <w:rFonts w:ascii="Times New Roman" w:hAnsi="Times New Roman"/>
          <w:i/>
          <w:sz w:val="30"/>
          <w:szCs w:val="32"/>
        </w:rPr>
        <w:t xml:space="preserve"> </w:t>
      </w:r>
      <w:r w:rsidRPr="00912E48">
        <w:rPr>
          <w:rFonts w:ascii="Times New Roman" w:hAnsi="Times New Roman"/>
          <w:sz w:val="30"/>
          <w:szCs w:val="32"/>
        </w:rPr>
        <w:t>анализируются существующие концепции назначения отечественного уголовного судопроизводства, а также соотношение таких понятий, как «задача», «цель», «назначение» уголовного судопроизводс</w:t>
      </w:r>
      <w:r w:rsidRPr="00912E48">
        <w:rPr>
          <w:rFonts w:ascii="Times New Roman" w:hAnsi="Times New Roman"/>
          <w:sz w:val="30"/>
          <w:szCs w:val="32"/>
        </w:rPr>
        <w:t>т</w:t>
      </w:r>
      <w:r w:rsidRPr="00912E48">
        <w:rPr>
          <w:rFonts w:ascii="Times New Roman" w:hAnsi="Times New Roman"/>
          <w:sz w:val="30"/>
          <w:szCs w:val="32"/>
        </w:rPr>
        <w:t>ва, исследуется вопрос целеполагания отечественного уголовного проце</w:t>
      </w:r>
      <w:r w:rsidRPr="00912E48">
        <w:rPr>
          <w:rFonts w:ascii="Times New Roman" w:hAnsi="Times New Roman"/>
          <w:sz w:val="30"/>
          <w:szCs w:val="32"/>
        </w:rPr>
        <w:t>с</w:t>
      </w:r>
      <w:r w:rsidRPr="00912E48">
        <w:rPr>
          <w:rFonts w:ascii="Times New Roman" w:hAnsi="Times New Roman"/>
          <w:sz w:val="30"/>
          <w:szCs w:val="32"/>
        </w:rPr>
        <w:t>са в его историческом развитии.</w:t>
      </w:r>
    </w:p>
    <w:p w:rsidR="00752E7B" w:rsidRPr="00912E48" w:rsidRDefault="00752E7B" w:rsidP="00D2625A">
      <w:pPr>
        <w:spacing w:after="0" w:line="240" w:lineRule="auto"/>
        <w:ind w:firstLine="708"/>
        <w:contextualSpacing/>
        <w:jc w:val="both"/>
        <w:rPr>
          <w:rFonts w:ascii="Times New Roman" w:hAnsi="Times New Roman"/>
          <w:sz w:val="30"/>
          <w:szCs w:val="32"/>
        </w:rPr>
      </w:pPr>
      <w:r w:rsidRPr="00912E48">
        <w:rPr>
          <w:rFonts w:ascii="Times New Roman" w:hAnsi="Times New Roman"/>
          <w:sz w:val="30"/>
          <w:szCs w:val="32"/>
        </w:rPr>
        <w:t>Диссертантом определено соотношение института досудебного с</w:t>
      </w:r>
      <w:r w:rsidRPr="00912E48">
        <w:rPr>
          <w:rFonts w:ascii="Times New Roman" w:hAnsi="Times New Roman"/>
          <w:sz w:val="30"/>
          <w:szCs w:val="32"/>
        </w:rPr>
        <w:t>о</w:t>
      </w:r>
      <w:r w:rsidRPr="00912E48">
        <w:rPr>
          <w:rFonts w:ascii="Times New Roman" w:hAnsi="Times New Roman"/>
          <w:sz w:val="30"/>
          <w:szCs w:val="32"/>
        </w:rPr>
        <w:t>глашения о сотрудничестве с общей целью уголовного судопроизводства. Хотя некоторые ученые (Ю.В. Кувалдина, А.В. Пиюк) оценивают инст</w:t>
      </w:r>
      <w:r w:rsidRPr="00912E48">
        <w:rPr>
          <w:rFonts w:ascii="Times New Roman" w:hAnsi="Times New Roman"/>
          <w:sz w:val="30"/>
          <w:szCs w:val="32"/>
        </w:rPr>
        <w:t>и</w:t>
      </w:r>
      <w:r w:rsidRPr="00912E48">
        <w:rPr>
          <w:rFonts w:ascii="Times New Roman" w:hAnsi="Times New Roman"/>
          <w:sz w:val="30"/>
          <w:szCs w:val="32"/>
        </w:rPr>
        <w:t>тут досудебного соглашения о сотрудничестве как способный повлиять на изменение подхода к определению назначения уголовного судопроизво</w:t>
      </w:r>
      <w:r w:rsidRPr="00912E48">
        <w:rPr>
          <w:rFonts w:ascii="Times New Roman" w:hAnsi="Times New Roman"/>
          <w:sz w:val="30"/>
          <w:szCs w:val="32"/>
        </w:rPr>
        <w:t>д</w:t>
      </w:r>
      <w:r w:rsidRPr="00912E48">
        <w:rPr>
          <w:rFonts w:ascii="Times New Roman" w:hAnsi="Times New Roman"/>
          <w:sz w:val="30"/>
          <w:szCs w:val="32"/>
        </w:rPr>
        <w:t>ства, автором обоснованы выводы о том, что в целом институт досудебн</w:t>
      </w:r>
      <w:r w:rsidRPr="00912E48">
        <w:rPr>
          <w:rFonts w:ascii="Times New Roman" w:hAnsi="Times New Roman"/>
          <w:sz w:val="30"/>
          <w:szCs w:val="32"/>
        </w:rPr>
        <w:t>о</w:t>
      </w:r>
      <w:r w:rsidRPr="00912E48">
        <w:rPr>
          <w:rFonts w:ascii="Times New Roman" w:hAnsi="Times New Roman"/>
          <w:sz w:val="30"/>
          <w:szCs w:val="32"/>
        </w:rPr>
        <w:t xml:space="preserve">го соглашения о сотрудничестве соответствует принципам и назначению отечественного уголовного процесса, следует современным тенденциям </w:t>
      </w:r>
      <w:r w:rsidRPr="00912E48">
        <w:rPr>
          <w:rFonts w:ascii="Times New Roman" w:hAnsi="Times New Roman"/>
          <w:sz w:val="30"/>
          <w:szCs w:val="32"/>
        </w:rPr>
        <w:lastRenderedPageBreak/>
        <w:t xml:space="preserve">индивидуализации уголовного наказания и упрощению (дифференциации) уголовного судопроизводства. </w:t>
      </w:r>
    </w:p>
    <w:p w:rsidR="00752E7B" w:rsidRPr="00912E48" w:rsidRDefault="00752E7B" w:rsidP="00D2625A">
      <w:pPr>
        <w:spacing w:after="0" w:line="240" w:lineRule="auto"/>
        <w:ind w:firstLine="708"/>
        <w:contextualSpacing/>
        <w:jc w:val="both"/>
        <w:rPr>
          <w:rFonts w:ascii="Times New Roman" w:hAnsi="Times New Roman"/>
          <w:sz w:val="30"/>
          <w:szCs w:val="32"/>
        </w:rPr>
      </w:pPr>
      <w:r w:rsidRPr="00912E48">
        <w:rPr>
          <w:rFonts w:ascii="Times New Roman" w:hAnsi="Times New Roman"/>
          <w:sz w:val="30"/>
          <w:szCs w:val="32"/>
        </w:rPr>
        <w:t>Институт досудебного соглашения о сотрудничестве в значительной мере проникнут принципом публичности, который выражается в заинт</w:t>
      </w:r>
      <w:r w:rsidRPr="00912E48">
        <w:rPr>
          <w:rFonts w:ascii="Times New Roman" w:hAnsi="Times New Roman"/>
          <w:sz w:val="30"/>
          <w:szCs w:val="32"/>
        </w:rPr>
        <w:t>е</w:t>
      </w:r>
      <w:r w:rsidRPr="00912E48">
        <w:rPr>
          <w:rFonts w:ascii="Times New Roman" w:hAnsi="Times New Roman"/>
          <w:sz w:val="30"/>
          <w:szCs w:val="32"/>
        </w:rPr>
        <w:t>ресованности правоохранительных органов в сотрудничестве с подозр</w:t>
      </w:r>
      <w:r w:rsidRPr="00912E48">
        <w:rPr>
          <w:rFonts w:ascii="Times New Roman" w:hAnsi="Times New Roman"/>
          <w:sz w:val="30"/>
          <w:szCs w:val="32"/>
        </w:rPr>
        <w:t>е</w:t>
      </w:r>
      <w:r w:rsidRPr="00912E48">
        <w:rPr>
          <w:rFonts w:ascii="Times New Roman" w:hAnsi="Times New Roman"/>
          <w:sz w:val="30"/>
          <w:szCs w:val="32"/>
        </w:rPr>
        <w:t>ваемым (обвиняемым). Право подозреваемого на сотрудничество будет реализовано только в том случае, если стороне обвинения оно будет нео</w:t>
      </w:r>
      <w:r w:rsidRPr="00912E48">
        <w:rPr>
          <w:rFonts w:ascii="Times New Roman" w:hAnsi="Times New Roman"/>
          <w:sz w:val="30"/>
          <w:szCs w:val="32"/>
        </w:rPr>
        <w:t>б</w:t>
      </w:r>
      <w:r w:rsidRPr="00912E48">
        <w:rPr>
          <w:rFonts w:ascii="Times New Roman" w:hAnsi="Times New Roman"/>
          <w:sz w:val="30"/>
          <w:szCs w:val="32"/>
        </w:rPr>
        <w:t xml:space="preserve">ходимо, и лишь тогда, когда сотрудничающий располагает достаточной значимой информацией. Поэтому следует говорить о применении данной процедуры скорее как об исключении, а не общем правиле в уголовном судопроизводстве. </w:t>
      </w:r>
    </w:p>
    <w:p w:rsidR="00752E7B" w:rsidRPr="00912E48" w:rsidRDefault="00752E7B" w:rsidP="00D2625A">
      <w:pPr>
        <w:spacing w:after="0" w:line="240" w:lineRule="auto"/>
        <w:ind w:firstLine="708"/>
        <w:contextualSpacing/>
        <w:jc w:val="both"/>
        <w:rPr>
          <w:rFonts w:ascii="Times New Roman" w:hAnsi="Times New Roman"/>
          <w:sz w:val="30"/>
          <w:szCs w:val="32"/>
        </w:rPr>
      </w:pPr>
      <w:r w:rsidRPr="00912E48">
        <w:rPr>
          <w:rFonts w:ascii="Times New Roman" w:hAnsi="Times New Roman"/>
          <w:sz w:val="30"/>
          <w:szCs w:val="32"/>
        </w:rPr>
        <w:t>В ходе исследования диссертантом выделены следующие уголовно-процессуальные задачи досудебного соглашения о сотрудничестве: из</w:t>
      </w:r>
      <w:r w:rsidRPr="00912E48">
        <w:rPr>
          <w:rFonts w:ascii="Times New Roman" w:hAnsi="Times New Roman"/>
          <w:sz w:val="30"/>
          <w:szCs w:val="32"/>
        </w:rPr>
        <w:t>о</w:t>
      </w:r>
      <w:r w:rsidRPr="00912E48">
        <w:rPr>
          <w:rFonts w:ascii="Times New Roman" w:hAnsi="Times New Roman"/>
          <w:sz w:val="30"/>
          <w:szCs w:val="32"/>
        </w:rPr>
        <w:t>бличение виновных в совершении преступления, привлечение их к уг</w:t>
      </w:r>
      <w:r w:rsidRPr="00912E48">
        <w:rPr>
          <w:rFonts w:ascii="Times New Roman" w:hAnsi="Times New Roman"/>
          <w:sz w:val="30"/>
          <w:szCs w:val="32"/>
        </w:rPr>
        <w:t>о</w:t>
      </w:r>
      <w:r w:rsidRPr="00912E48">
        <w:rPr>
          <w:rFonts w:ascii="Times New Roman" w:hAnsi="Times New Roman"/>
          <w:sz w:val="30"/>
          <w:szCs w:val="32"/>
        </w:rPr>
        <w:t>ловной ответственности, назначение справедливого наказания и рацион</w:t>
      </w:r>
      <w:r w:rsidRPr="00912E48">
        <w:rPr>
          <w:rFonts w:ascii="Times New Roman" w:hAnsi="Times New Roman"/>
          <w:sz w:val="30"/>
          <w:szCs w:val="32"/>
        </w:rPr>
        <w:t>а</w:t>
      </w:r>
      <w:r w:rsidRPr="00912E48">
        <w:rPr>
          <w:rFonts w:ascii="Times New Roman" w:hAnsi="Times New Roman"/>
          <w:sz w:val="30"/>
          <w:szCs w:val="32"/>
        </w:rPr>
        <w:t>лизация уголовного преследования.</w:t>
      </w:r>
    </w:p>
    <w:p w:rsidR="00752E7B" w:rsidRPr="00912E48" w:rsidRDefault="00752E7B" w:rsidP="00D2625A">
      <w:pPr>
        <w:spacing w:after="0" w:line="240" w:lineRule="auto"/>
        <w:ind w:firstLine="708"/>
        <w:contextualSpacing/>
        <w:jc w:val="both"/>
        <w:rPr>
          <w:rFonts w:ascii="Times New Roman" w:hAnsi="Times New Roman"/>
          <w:sz w:val="30"/>
          <w:szCs w:val="32"/>
        </w:rPr>
      </w:pPr>
      <w:r w:rsidRPr="00912E48">
        <w:rPr>
          <w:rFonts w:ascii="Times New Roman" w:hAnsi="Times New Roman"/>
          <w:sz w:val="30"/>
          <w:szCs w:val="32"/>
        </w:rPr>
        <w:t>Особенностью процедуры, закрепленной гл. 40.1 УПК РФ, является, по мнению диссертанта, то, что закон предусматривает возможность  уч</w:t>
      </w:r>
      <w:r w:rsidRPr="00912E48">
        <w:rPr>
          <w:rFonts w:ascii="Times New Roman" w:hAnsi="Times New Roman"/>
          <w:sz w:val="30"/>
          <w:szCs w:val="32"/>
        </w:rPr>
        <w:t>а</w:t>
      </w:r>
      <w:r w:rsidRPr="00912E48">
        <w:rPr>
          <w:rFonts w:ascii="Times New Roman" w:hAnsi="Times New Roman"/>
          <w:sz w:val="30"/>
          <w:szCs w:val="32"/>
        </w:rPr>
        <w:t>стия обвиняемого в решении задач, стоящих перед правоохранительными органами. Причем такая возможность носит не императивный, а диспоз</w:t>
      </w:r>
      <w:r w:rsidRPr="00912E48">
        <w:rPr>
          <w:rFonts w:ascii="Times New Roman" w:hAnsi="Times New Roman"/>
          <w:sz w:val="30"/>
          <w:szCs w:val="32"/>
        </w:rPr>
        <w:t>и</w:t>
      </w:r>
      <w:r w:rsidRPr="00912E48">
        <w:rPr>
          <w:rFonts w:ascii="Times New Roman" w:hAnsi="Times New Roman"/>
          <w:sz w:val="30"/>
          <w:szCs w:val="32"/>
        </w:rPr>
        <w:t>тивный характер: подозреваемый (обвиняемый) самостоятельно по своему усмотрению распоряжается своими правомочиями как относительно с</w:t>
      </w:r>
      <w:r w:rsidRPr="00912E48">
        <w:rPr>
          <w:rFonts w:ascii="Times New Roman" w:hAnsi="Times New Roman"/>
          <w:sz w:val="30"/>
          <w:szCs w:val="32"/>
        </w:rPr>
        <w:t>о</w:t>
      </w:r>
      <w:r w:rsidRPr="00912E48">
        <w:rPr>
          <w:rFonts w:ascii="Times New Roman" w:hAnsi="Times New Roman"/>
          <w:sz w:val="30"/>
          <w:szCs w:val="32"/>
        </w:rPr>
        <w:t>действия следствию, так и согласия с предъявленным обвинением и выб</w:t>
      </w:r>
      <w:r w:rsidRPr="00912E48">
        <w:rPr>
          <w:rFonts w:ascii="Times New Roman" w:hAnsi="Times New Roman"/>
          <w:sz w:val="30"/>
          <w:szCs w:val="32"/>
        </w:rPr>
        <w:t>о</w:t>
      </w:r>
      <w:r w:rsidRPr="00912E48">
        <w:rPr>
          <w:rFonts w:ascii="Times New Roman" w:hAnsi="Times New Roman"/>
          <w:sz w:val="30"/>
          <w:szCs w:val="32"/>
        </w:rPr>
        <w:t>ром порядка рассмотрения дела в суде. Но следует отметить, что все его правомочия четко определены законом.</w:t>
      </w:r>
    </w:p>
    <w:p w:rsidR="00752E7B" w:rsidRPr="00912E48" w:rsidRDefault="00752E7B" w:rsidP="00D2625A">
      <w:pPr>
        <w:spacing w:after="0" w:line="240" w:lineRule="auto"/>
        <w:ind w:firstLine="708"/>
        <w:contextualSpacing/>
        <w:jc w:val="both"/>
        <w:rPr>
          <w:rFonts w:ascii="Times New Roman" w:hAnsi="Times New Roman"/>
          <w:sz w:val="30"/>
          <w:szCs w:val="32"/>
        </w:rPr>
      </w:pPr>
      <w:r w:rsidRPr="00912E48">
        <w:rPr>
          <w:rFonts w:ascii="Times New Roman" w:hAnsi="Times New Roman"/>
          <w:sz w:val="30"/>
          <w:szCs w:val="32"/>
        </w:rPr>
        <w:t>Особенность процедуры досудебного соглашения о сотрудничестве заключается в том, что, хотя она и предполагает особый порядок принятия судебного решения, ее нельзя отождествлять только с упрощенной фо</w:t>
      </w:r>
      <w:r w:rsidRPr="00912E48">
        <w:rPr>
          <w:rFonts w:ascii="Times New Roman" w:hAnsi="Times New Roman"/>
          <w:sz w:val="30"/>
          <w:szCs w:val="32"/>
        </w:rPr>
        <w:t>р</w:t>
      </w:r>
      <w:r w:rsidRPr="00912E48">
        <w:rPr>
          <w:rFonts w:ascii="Times New Roman" w:hAnsi="Times New Roman"/>
          <w:sz w:val="30"/>
          <w:szCs w:val="32"/>
        </w:rPr>
        <w:t>мой судопроизводства. Упрощенная форма судопроизводства в данном случае является следствием, а причина явления заключена в тех действиях подозреваемого (обвиняемого), которые он совершает с целью оказания содействия следствию на стадии предварительного расследования. Ос</w:t>
      </w:r>
      <w:r w:rsidRPr="00912E48">
        <w:rPr>
          <w:rFonts w:ascii="Times New Roman" w:hAnsi="Times New Roman"/>
          <w:sz w:val="30"/>
          <w:szCs w:val="32"/>
        </w:rPr>
        <w:t>о</w:t>
      </w:r>
      <w:r w:rsidRPr="00912E48">
        <w:rPr>
          <w:rFonts w:ascii="Times New Roman" w:hAnsi="Times New Roman"/>
          <w:sz w:val="30"/>
          <w:szCs w:val="32"/>
        </w:rPr>
        <w:t>бый порядок принятия судебного решения при заключении досудебного соглашения о сотрудничестве следует отнести к особому виду упроще</w:t>
      </w:r>
      <w:r w:rsidRPr="00912E48">
        <w:rPr>
          <w:rFonts w:ascii="Times New Roman" w:hAnsi="Times New Roman"/>
          <w:sz w:val="30"/>
          <w:szCs w:val="32"/>
        </w:rPr>
        <w:t>н</w:t>
      </w:r>
      <w:r w:rsidRPr="00912E48">
        <w:rPr>
          <w:rFonts w:ascii="Times New Roman" w:hAnsi="Times New Roman"/>
          <w:sz w:val="30"/>
          <w:szCs w:val="32"/>
        </w:rPr>
        <w:t>ного судопроизводства, направленного на изобличение и уголовное пр</w:t>
      </w:r>
      <w:r w:rsidRPr="00912E48">
        <w:rPr>
          <w:rFonts w:ascii="Times New Roman" w:hAnsi="Times New Roman"/>
          <w:sz w:val="30"/>
          <w:szCs w:val="32"/>
        </w:rPr>
        <w:t>е</w:t>
      </w:r>
      <w:r w:rsidRPr="00912E48">
        <w:rPr>
          <w:rFonts w:ascii="Times New Roman" w:hAnsi="Times New Roman"/>
          <w:sz w:val="30"/>
          <w:szCs w:val="32"/>
        </w:rPr>
        <w:t>следование соучастников преступления, розыск имущества, добытого в результате преступления.</w:t>
      </w:r>
    </w:p>
    <w:p w:rsidR="00752E7B" w:rsidRPr="00912E48" w:rsidRDefault="00752E7B" w:rsidP="00D2625A">
      <w:pPr>
        <w:spacing w:line="240" w:lineRule="auto"/>
        <w:ind w:firstLine="708"/>
        <w:contextualSpacing/>
        <w:jc w:val="both"/>
        <w:rPr>
          <w:rFonts w:ascii="Times New Roman" w:hAnsi="Times New Roman"/>
          <w:sz w:val="30"/>
          <w:szCs w:val="32"/>
        </w:rPr>
      </w:pPr>
      <w:r w:rsidRPr="00912E48">
        <w:rPr>
          <w:rFonts w:ascii="Times New Roman" w:hAnsi="Times New Roman"/>
          <w:i/>
          <w:sz w:val="30"/>
          <w:szCs w:val="32"/>
        </w:rPr>
        <w:t>В третьем параграфе</w:t>
      </w:r>
      <w:r w:rsidRPr="00912E48">
        <w:rPr>
          <w:rFonts w:ascii="Times New Roman" w:hAnsi="Times New Roman"/>
          <w:sz w:val="30"/>
          <w:szCs w:val="32"/>
        </w:rPr>
        <w:t xml:space="preserve"> </w:t>
      </w:r>
      <w:r w:rsidRPr="00912E48">
        <w:rPr>
          <w:rFonts w:ascii="Times New Roman" w:hAnsi="Times New Roman"/>
          <w:i/>
          <w:sz w:val="30"/>
          <w:szCs w:val="32"/>
          <w:lang w:eastAsia="ru-RU"/>
        </w:rPr>
        <w:t xml:space="preserve">– </w:t>
      </w:r>
      <w:r w:rsidRPr="00912E48">
        <w:rPr>
          <w:rFonts w:ascii="Times New Roman" w:hAnsi="Times New Roman"/>
          <w:i/>
          <w:sz w:val="30"/>
          <w:szCs w:val="32"/>
        </w:rPr>
        <w:t>«Досудебное соглашение о сотрудничестве и аналогичные виды соглашений в уголовном процессе зарубежных гос</w:t>
      </w:r>
      <w:r w:rsidRPr="00912E48">
        <w:rPr>
          <w:rFonts w:ascii="Times New Roman" w:hAnsi="Times New Roman"/>
          <w:i/>
          <w:sz w:val="30"/>
          <w:szCs w:val="32"/>
        </w:rPr>
        <w:t>у</w:t>
      </w:r>
      <w:r w:rsidRPr="00912E48">
        <w:rPr>
          <w:rFonts w:ascii="Times New Roman" w:hAnsi="Times New Roman"/>
          <w:i/>
          <w:sz w:val="30"/>
          <w:szCs w:val="32"/>
        </w:rPr>
        <w:t>дарств»</w:t>
      </w:r>
      <w:r w:rsidRPr="00912E48">
        <w:rPr>
          <w:rFonts w:ascii="Times New Roman" w:hAnsi="Times New Roman"/>
          <w:i/>
          <w:sz w:val="30"/>
          <w:szCs w:val="32"/>
          <w:lang w:eastAsia="ru-RU"/>
        </w:rPr>
        <w:t xml:space="preserve"> – </w:t>
      </w:r>
      <w:r w:rsidRPr="00912E48">
        <w:rPr>
          <w:rFonts w:ascii="Times New Roman" w:hAnsi="Times New Roman"/>
          <w:sz w:val="30"/>
          <w:szCs w:val="32"/>
        </w:rPr>
        <w:t>исследуются основные направления развития упрощенных уг</w:t>
      </w:r>
      <w:r w:rsidRPr="00912E48">
        <w:rPr>
          <w:rFonts w:ascii="Times New Roman" w:hAnsi="Times New Roman"/>
          <w:sz w:val="30"/>
          <w:szCs w:val="32"/>
        </w:rPr>
        <w:t>о</w:t>
      </w:r>
      <w:r w:rsidRPr="00912E48">
        <w:rPr>
          <w:rFonts w:ascii="Times New Roman" w:hAnsi="Times New Roman"/>
          <w:sz w:val="30"/>
          <w:szCs w:val="32"/>
        </w:rPr>
        <w:t>ловно-процессуальных производств зарубежных стран (Германии, Исп</w:t>
      </w:r>
      <w:r w:rsidRPr="00912E48">
        <w:rPr>
          <w:rFonts w:ascii="Times New Roman" w:hAnsi="Times New Roman"/>
          <w:sz w:val="30"/>
          <w:szCs w:val="32"/>
        </w:rPr>
        <w:t>а</w:t>
      </w:r>
      <w:r w:rsidRPr="00912E48">
        <w:rPr>
          <w:rFonts w:ascii="Times New Roman" w:hAnsi="Times New Roman"/>
          <w:sz w:val="30"/>
          <w:szCs w:val="32"/>
        </w:rPr>
        <w:t>нии, Англии, США), проводится сравнительный анализ процедуры дос</w:t>
      </w:r>
      <w:r w:rsidRPr="00912E48">
        <w:rPr>
          <w:rFonts w:ascii="Times New Roman" w:hAnsi="Times New Roman"/>
          <w:sz w:val="30"/>
          <w:szCs w:val="32"/>
        </w:rPr>
        <w:t>у</w:t>
      </w:r>
      <w:r w:rsidRPr="00912E48">
        <w:rPr>
          <w:rFonts w:ascii="Times New Roman" w:hAnsi="Times New Roman"/>
          <w:sz w:val="30"/>
          <w:szCs w:val="32"/>
        </w:rPr>
        <w:lastRenderedPageBreak/>
        <w:t>дебного соглашения о сотрудничества и американского условного согл</w:t>
      </w:r>
      <w:r w:rsidRPr="00912E48">
        <w:rPr>
          <w:rFonts w:ascii="Times New Roman" w:hAnsi="Times New Roman"/>
          <w:sz w:val="30"/>
          <w:szCs w:val="32"/>
        </w:rPr>
        <w:t>а</w:t>
      </w:r>
      <w:r w:rsidRPr="00912E48">
        <w:rPr>
          <w:rFonts w:ascii="Times New Roman" w:hAnsi="Times New Roman"/>
          <w:sz w:val="30"/>
          <w:szCs w:val="32"/>
        </w:rPr>
        <w:t>шения – как одной из разновидностей сделок, послужившей прототипом для отечественной процедуры. Указанные процедуры сравниваются по следующим критериям: кругу преступлений; стадиям уголовного суд</w:t>
      </w:r>
      <w:r w:rsidRPr="00912E48">
        <w:rPr>
          <w:rFonts w:ascii="Times New Roman" w:hAnsi="Times New Roman"/>
          <w:sz w:val="30"/>
          <w:szCs w:val="32"/>
        </w:rPr>
        <w:t>о</w:t>
      </w:r>
      <w:r w:rsidRPr="00912E48">
        <w:rPr>
          <w:rFonts w:ascii="Times New Roman" w:hAnsi="Times New Roman"/>
          <w:sz w:val="30"/>
          <w:szCs w:val="32"/>
        </w:rPr>
        <w:t>производства; участникам; обязательным и факультативным условиям; последствиям неисполнения; роли суда (судьи) при заключении сделки; порядку обжалования приговора.</w:t>
      </w:r>
    </w:p>
    <w:p w:rsidR="00752E7B" w:rsidRPr="00912E48" w:rsidRDefault="00752E7B" w:rsidP="00D2625A">
      <w:pPr>
        <w:spacing w:line="240" w:lineRule="auto"/>
        <w:ind w:firstLine="708"/>
        <w:contextualSpacing/>
        <w:jc w:val="both"/>
        <w:rPr>
          <w:rFonts w:ascii="Times New Roman" w:hAnsi="Times New Roman"/>
          <w:sz w:val="30"/>
          <w:szCs w:val="32"/>
        </w:rPr>
      </w:pPr>
      <w:r w:rsidRPr="00912E48">
        <w:rPr>
          <w:rFonts w:ascii="Times New Roman" w:hAnsi="Times New Roman"/>
          <w:sz w:val="30"/>
          <w:szCs w:val="32"/>
        </w:rPr>
        <w:t>Диссертант обосновывает выводы о том, что институт досудебного соглашения о сотрудничестве появился в результате заимствования опр</w:t>
      </w:r>
      <w:r w:rsidRPr="00912E48">
        <w:rPr>
          <w:rFonts w:ascii="Times New Roman" w:hAnsi="Times New Roman"/>
          <w:sz w:val="30"/>
          <w:szCs w:val="32"/>
        </w:rPr>
        <w:t>е</w:t>
      </w:r>
      <w:r w:rsidRPr="00912E48">
        <w:rPr>
          <w:rFonts w:ascii="Times New Roman" w:hAnsi="Times New Roman"/>
          <w:sz w:val="30"/>
          <w:szCs w:val="32"/>
        </w:rPr>
        <w:t>деленных черт и признаков соглашений о сотрудничестве, существующих в уголовно-процессуальном праве США. Сходство рассматриваемых пр</w:t>
      </w:r>
      <w:r w:rsidRPr="00912E48">
        <w:rPr>
          <w:rFonts w:ascii="Times New Roman" w:hAnsi="Times New Roman"/>
          <w:sz w:val="30"/>
          <w:szCs w:val="32"/>
        </w:rPr>
        <w:t>о</w:t>
      </w:r>
      <w:r w:rsidRPr="00912E48">
        <w:rPr>
          <w:rFonts w:ascii="Times New Roman" w:hAnsi="Times New Roman"/>
          <w:sz w:val="30"/>
          <w:szCs w:val="32"/>
        </w:rPr>
        <w:t>цедур заключается в том, что лицо, совершившее преступление, может оказать содействие правоохранительным органам в расследовании пр</w:t>
      </w:r>
      <w:r w:rsidRPr="00912E48">
        <w:rPr>
          <w:rFonts w:ascii="Times New Roman" w:hAnsi="Times New Roman"/>
          <w:sz w:val="30"/>
          <w:szCs w:val="32"/>
        </w:rPr>
        <w:t>е</w:t>
      </w:r>
      <w:r w:rsidRPr="00912E48">
        <w:rPr>
          <w:rFonts w:ascii="Times New Roman" w:hAnsi="Times New Roman"/>
          <w:sz w:val="30"/>
          <w:szCs w:val="32"/>
        </w:rPr>
        <w:t>ступления взамен назначения ему более мягкого наказания.</w:t>
      </w:r>
    </w:p>
    <w:p w:rsidR="00752E7B" w:rsidRPr="00912E48" w:rsidRDefault="00752E7B" w:rsidP="00D2625A">
      <w:pPr>
        <w:spacing w:line="240" w:lineRule="auto"/>
        <w:ind w:firstLine="708"/>
        <w:contextualSpacing/>
        <w:jc w:val="both"/>
        <w:rPr>
          <w:rFonts w:ascii="Times New Roman" w:hAnsi="Times New Roman"/>
          <w:sz w:val="30"/>
          <w:szCs w:val="32"/>
        </w:rPr>
      </w:pPr>
      <w:r w:rsidRPr="00912E48">
        <w:rPr>
          <w:rFonts w:ascii="Times New Roman" w:hAnsi="Times New Roman"/>
          <w:sz w:val="30"/>
          <w:szCs w:val="32"/>
        </w:rPr>
        <w:t>Вместе с тем, как показало исследование, институт досудебного с</w:t>
      </w:r>
      <w:r w:rsidRPr="00912E48">
        <w:rPr>
          <w:rFonts w:ascii="Times New Roman" w:hAnsi="Times New Roman"/>
          <w:sz w:val="30"/>
          <w:szCs w:val="32"/>
        </w:rPr>
        <w:t>о</w:t>
      </w:r>
      <w:r w:rsidRPr="00912E48">
        <w:rPr>
          <w:rFonts w:ascii="Times New Roman" w:hAnsi="Times New Roman"/>
          <w:sz w:val="30"/>
          <w:szCs w:val="32"/>
        </w:rPr>
        <w:t>глашения о сотрудничестве отличается от зарубежных соглашений о с</w:t>
      </w:r>
      <w:r w:rsidRPr="00912E48">
        <w:rPr>
          <w:rFonts w:ascii="Times New Roman" w:hAnsi="Times New Roman"/>
          <w:sz w:val="30"/>
          <w:szCs w:val="32"/>
        </w:rPr>
        <w:t>о</w:t>
      </w:r>
      <w:r w:rsidRPr="00912E48">
        <w:rPr>
          <w:rFonts w:ascii="Times New Roman" w:hAnsi="Times New Roman"/>
          <w:sz w:val="30"/>
          <w:szCs w:val="32"/>
        </w:rPr>
        <w:t>трудничестве предметом и процедурой реализации. Выполнение в полном объеме обвиняемым условий досудебного соглашения о сотрудничестве влечет существенное смягчение наказания, но не влияет на изменение объема и квалификации предъявленного обвинения (как это происходит в США). Различие механизмов реализации рассматриваемых процедур об</w:t>
      </w:r>
      <w:r w:rsidRPr="00912E48">
        <w:rPr>
          <w:rFonts w:ascii="Times New Roman" w:hAnsi="Times New Roman"/>
          <w:sz w:val="30"/>
          <w:szCs w:val="32"/>
        </w:rPr>
        <w:t>у</w:t>
      </w:r>
      <w:r w:rsidRPr="00912E48">
        <w:rPr>
          <w:rFonts w:ascii="Times New Roman" w:hAnsi="Times New Roman"/>
          <w:sz w:val="30"/>
          <w:szCs w:val="32"/>
        </w:rPr>
        <w:t>словлено типологией уголовного процесса России и США. На основе сравнительного анализа автор обосновывает вывод о том, что досудебное соглашение о сотрудничестве не может рассматриваться в качестве сделки с правосудием, а является самобытным явлением отечественного уголо</w:t>
      </w:r>
      <w:r w:rsidRPr="00912E48">
        <w:rPr>
          <w:rFonts w:ascii="Times New Roman" w:hAnsi="Times New Roman"/>
          <w:sz w:val="30"/>
          <w:szCs w:val="32"/>
        </w:rPr>
        <w:t>в</w:t>
      </w:r>
      <w:r w:rsidRPr="00912E48">
        <w:rPr>
          <w:rFonts w:ascii="Times New Roman" w:hAnsi="Times New Roman"/>
          <w:sz w:val="30"/>
          <w:szCs w:val="32"/>
        </w:rPr>
        <w:t>ного процесса, основанным на согласовании позиций подозреваемого или обвиняемого и прокурора, которые строго определены законом.</w:t>
      </w:r>
    </w:p>
    <w:p w:rsidR="00752E7B" w:rsidRPr="00912E48" w:rsidRDefault="00752E7B" w:rsidP="00D2625A">
      <w:pPr>
        <w:spacing w:line="240" w:lineRule="auto"/>
        <w:ind w:firstLine="708"/>
        <w:contextualSpacing/>
        <w:jc w:val="both"/>
        <w:rPr>
          <w:rFonts w:ascii="Times New Roman" w:hAnsi="Times New Roman"/>
          <w:sz w:val="30"/>
          <w:szCs w:val="32"/>
        </w:rPr>
      </w:pPr>
      <w:r w:rsidRPr="00912E48">
        <w:rPr>
          <w:rFonts w:ascii="Times New Roman" w:hAnsi="Times New Roman"/>
          <w:b/>
          <w:sz w:val="30"/>
          <w:szCs w:val="32"/>
        </w:rPr>
        <w:t>Вторая глава</w:t>
      </w:r>
      <w:r w:rsidRPr="00912E48">
        <w:rPr>
          <w:rFonts w:ascii="Times New Roman" w:hAnsi="Times New Roman"/>
          <w:sz w:val="30"/>
          <w:szCs w:val="32"/>
        </w:rPr>
        <w:t xml:space="preserve">  </w:t>
      </w:r>
      <w:r w:rsidRPr="00912E48">
        <w:rPr>
          <w:rFonts w:ascii="Times New Roman" w:hAnsi="Times New Roman"/>
          <w:b/>
          <w:sz w:val="30"/>
          <w:szCs w:val="32"/>
        </w:rPr>
        <w:t>«Правовая регламентация заключения и исполн</w:t>
      </w:r>
      <w:r w:rsidRPr="00912E48">
        <w:rPr>
          <w:rFonts w:ascii="Times New Roman" w:hAnsi="Times New Roman"/>
          <w:b/>
          <w:sz w:val="30"/>
          <w:szCs w:val="32"/>
        </w:rPr>
        <w:t>е</w:t>
      </w:r>
      <w:r w:rsidRPr="00912E48">
        <w:rPr>
          <w:rFonts w:ascii="Times New Roman" w:hAnsi="Times New Roman"/>
          <w:b/>
          <w:sz w:val="30"/>
          <w:szCs w:val="32"/>
        </w:rPr>
        <w:t>ния досудебного соглашения о сотрудничестве»</w:t>
      </w:r>
      <w:r w:rsidRPr="00912E48">
        <w:rPr>
          <w:rFonts w:ascii="Times New Roman" w:hAnsi="Times New Roman"/>
          <w:sz w:val="30"/>
          <w:szCs w:val="32"/>
        </w:rPr>
        <w:t xml:space="preserve"> включает четыре пар</w:t>
      </w:r>
      <w:r w:rsidRPr="00912E48">
        <w:rPr>
          <w:rFonts w:ascii="Times New Roman" w:hAnsi="Times New Roman"/>
          <w:sz w:val="30"/>
          <w:szCs w:val="32"/>
        </w:rPr>
        <w:t>а</w:t>
      </w:r>
      <w:r w:rsidRPr="00912E48">
        <w:rPr>
          <w:rFonts w:ascii="Times New Roman" w:hAnsi="Times New Roman"/>
          <w:sz w:val="30"/>
          <w:szCs w:val="32"/>
        </w:rPr>
        <w:t>графа, содержащих исследование оснований, условий и процессуального порядка заключения и исполнения досудебного соглашения о сотруднич</w:t>
      </w:r>
      <w:r w:rsidRPr="00912E48">
        <w:rPr>
          <w:rFonts w:ascii="Times New Roman" w:hAnsi="Times New Roman"/>
          <w:sz w:val="30"/>
          <w:szCs w:val="32"/>
        </w:rPr>
        <w:t>е</w:t>
      </w:r>
      <w:r w:rsidRPr="00912E48">
        <w:rPr>
          <w:rFonts w:ascii="Times New Roman" w:hAnsi="Times New Roman"/>
          <w:sz w:val="30"/>
          <w:szCs w:val="32"/>
        </w:rPr>
        <w:t xml:space="preserve">стве. </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i/>
          <w:sz w:val="30"/>
          <w:szCs w:val="32"/>
        </w:rPr>
        <w:t>В первом параграфе</w:t>
      </w:r>
      <w:r w:rsidRPr="00912E48">
        <w:rPr>
          <w:rFonts w:ascii="Times New Roman" w:hAnsi="Times New Roman"/>
          <w:sz w:val="30"/>
          <w:szCs w:val="32"/>
        </w:rPr>
        <w:t xml:space="preserve"> </w:t>
      </w:r>
      <w:r w:rsidRPr="00912E48">
        <w:rPr>
          <w:rFonts w:ascii="Times New Roman" w:hAnsi="Times New Roman"/>
          <w:i/>
          <w:sz w:val="30"/>
          <w:szCs w:val="32"/>
          <w:lang w:eastAsia="ru-RU"/>
        </w:rPr>
        <w:t xml:space="preserve">– </w:t>
      </w:r>
      <w:r w:rsidRPr="00912E48">
        <w:rPr>
          <w:rFonts w:ascii="Times New Roman" w:hAnsi="Times New Roman"/>
          <w:i/>
          <w:sz w:val="30"/>
          <w:szCs w:val="32"/>
        </w:rPr>
        <w:t>«Основания и условия заключения досудебного соглашения о сотрудничестве»</w:t>
      </w:r>
      <w:r w:rsidRPr="00912E48">
        <w:rPr>
          <w:rFonts w:ascii="Times New Roman" w:hAnsi="Times New Roman"/>
          <w:i/>
          <w:sz w:val="30"/>
          <w:szCs w:val="32"/>
          <w:lang w:eastAsia="ru-RU"/>
        </w:rPr>
        <w:t xml:space="preserve"> – </w:t>
      </w:r>
      <w:r w:rsidRPr="00912E48">
        <w:rPr>
          <w:rFonts w:ascii="Times New Roman" w:hAnsi="Times New Roman"/>
          <w:i/>
          <w:sz w:val="30"/>
          <w:szCs w:val="32"/>
        </w:rPr>
        <w:t xml:space="preserve"> </w:t>
      </w:r>
      <w:r w:rsidRPr="00912E48">
        <w:rPr>
          <w:rFonts w:ascii="Times New Roman" w:hAnsi="Times New Roman"/>
          <w:sz w:val="30"/>
          <w:szCs w:val="32"/>
        </w:rPr>
        <w:t>на основе теоретических положений и правоприменительной практики автором определена система оснований и условий процедуры досудебного соглашения о сотрудничестве.</w:t>
      </w:r>
    </w:p>
    <w:p w:rsidR="00752E7B" w:rsidRPr="00912E48" w:rsidRDefault="00752E7B" w:rsidP="00D2625A">
      <w:pPr>
        <w:tabs>
          <w:tab w:val="left" w:pos="1080"/>
        </w:tabs>
        <w:spacing w:line="240" w:lineRule="auto"/>
        <w:contextualSpacing/>
        <w:jc w:val="both"/>
        <w:rPr>
          <w:rFonts w:ascii="Times New Roman" w:hAnsi="Times New Roman"/>
          <w:sz w:val="30"/>
          <w:szCs w:val="32"/>
        </w:rPr>
      </w:pPr>
      <w:r w:rsidRPr="00912E48">
        <w:rPr>
          <w:rFonts w:ascii="Times New Roman" w:hAnsi="Times New Roman"/>
          <w:sz w:val="30"/>
          <w:szCs w:val="32"/>
        </w:rPr>
        <w:tab/>
        <w:t>Поскольку закон не дает четкого разграничения оснований и у</w:t>
      </w:r>
      <w:r w:rsidRPr="00912E48">
        <w:rPr>
          <w:rFonts w:ascii="Times New Roman" w:hAnsi="Times New Roman"/>
          <w:sz w:val="30"/>
          <w:szCs w:val="32"/>
        </w:rPr>
        <w:t>с</w:t>
      </w:r>
      <w:r w:rsidRPr="00912E48">
        <w:rPr>
          <w:rFonts w:ascii="Times New Roman" w:hAnsi="Times New Roman"/>
          <w:sz w:val="30"/>
          <w:szCs w:val="32"/>
        </w:rPr>
        <w:t>ловий  порядка заключения досудебного соглашения о сотрудничестве, соискателем  выделены основания заключения досудебного соглашения о сотрудничестве и проведения судебного заседания в порядке, предусмо</w:t>
      </w:r>
      <w:r w:rsidRPr="00912E48">
        <w:rPr>
          <w:rFonts w:ascii="Times New Roman" w:hAnsi="Times New Roman"/>
          <w:sz w:val="30"/>
          <w:szCs w:val="32"/>
        </w:rPr>
        <w:t>т</w:t>
      </w:r>
      <w:r w:rsidRPr="00912E48">
        <w:rPr>
          <w:rFonts w:ascii="Times New Roman" w:hAnsi="Times New Roman"/>
          <w:sz w:val="30"/>
          <w:szCs w:val="32"/>
        </w:rPr>
        <w:t>ренном гл. 40.1 УПК РФ: основанием заключения досудебного соглаш</w:t>
      </w:r>
      <w:r w:rsidRPr="00912E48">
        <w:rPr>
          <w:rFonts w:ascii="Times New Roman" w:hAnsi="Times New Roman"/>
          <w:sz w:val="30"/>
          <w:szCs w:val="32"/>
        </w:rPr>
        <w:t>е</w:t>
      </w:r>
      <w:r w:rsidRPr="00912E48">
        <w:rPr>
          <w:rFonts w:ascii="Times New Roman" w:hAnsi="Times New Roman"/>
          <w:sz w:val="30"/>
          <w:szCs w:val="32"/>
        </w:rPr>
        <w:t>ния о сотрудничестве является волеизъявление сторон обвинения и защ</w:t>
      </w:r>
      <w:r w:rsidRPr="00912E48">
        <w:rPr>
          <w:rFonts w:ascii="Times New Roman" w:hAnsi="Times New Roman"/>
          <w:sz w:val="30"/>
          <w:szCs w:val="32"/>
        </w:rPr>
        <w:t>и</w:t>
      </w:r>
      <w:r w:rsidRPr="00912E48">
        <w:rPr>
          <w:rFonts w:ascii="Times New Roman" w:hAnsi="Times New Roman"/>
          <w:sz w:val="30"/>
          <w:szCs w:val="32"/>
        </w:rPr>
        <w:lastRenderedPageBreak/>
        <w:t>ты, выраженное в форме процессуальных актов: ходатайства подозрева</w:t>
      </w:r>
      <w:r w:rsidRPr="00912E48">
        <w:rPr>
          <w:rFonts w:ascii="Times New Roman" w:hAnsi="Times New Roman"/>
          <w:sz w:val="30"/>
          <w:szCs w:val="32"/>
        </w:rPr>
        <w:t>е</w:t>
      </w:r>
      <w:r w:rsidRPr="00912E48">
        <w:rPr>
          <w:rFonts w:ascii="Times New Roman" w:hAnsi="Times New Roman"/>
          <w:sz w:val="30"/>
          <w:szCs w:val="32"/>
        </w:rPr>
        <w:t>мого или обвиняемого и постановления следователя, соответственно. О</w:t>
      </w:r>
      <w:r w:rsidRPr="00912E48">
        <w:rPr>
          <w:rFonts w:ascii="Times New Roman" w:hAnsi="Times New Roman"/>
          <w:sz w:val="30"/>
          <w:szCs w:val="32"/>
        </w:rPr>
        <w:t>с</w:t>
      </w:r>
      <w:r w:rsidRPr="00912E48">
        <w:rPr>
          <w:rFonts w:ascii="Times New Roman" w:hAnsi="Times New Roman"/>
          <w:sz w:val="30"/>
          <w:szCs w:val="32"/>
        </w:rPr>
        <w:t>нованием для проведения судебного заседания в порядке, предусмотре</w:t>
      </w:r>
      <w:r w:rsidRPr="00912E48">
        <w:rPr>
          <w:rFonts w:ascii="Times New Roman" w:hAnsi="Times New Roman"/>
          <w:sz w:val="30"/>
          <w:szCs w:val="32"/>
        </w:rPr>
        <w:t>н</w:t>
      </w:r>
      <w:r w:rsidRPr="00912E48">
        <w:rPr>
          <w:rFonts w:ascii="Times New Roman" w:hAnsi="Times New Roman"/>
          <w:sz w:val="30"/>
          <w:szCs w:val="32"/>
        </w:rPr>
        <w:t>ном гл. 40.1 УПК РФ, является поступившее в суд уголовное дело с пре</w:t>
      </w:r>
      <w:r w:rsidRPr="00912E48">
        <w:rPr>
          <w:rFonts w:ascii="Times New Roman" w:hAnsi="Times New Roman"/>
          <w:sz w:val="30"/>
          <w:szCs w:val="32"/>
        </w:rPr>
        <w:t>д</w:t>
      </w:r>
      <w:r w:rsidRPr="00912E48">
        <w:rPr>
          <w:rFonts w:ascii="Times New Roman" w:hAnsi="Times New Roman"/>
          <w:sz w:val="30"/>
          <w:szCs w:val="32"/>
        </w:rPr>
        <w:t>ставлением прокурора об особом порядке проведения судебного засед</w:t>
      </w:r>
      <w:r w:rsidRPr="00912E48">
        <w:rPr>
          <w:rFonts w:ascii="Times New Roman" w:hAnsi="Times New Roman"/>
          <w:sz w:val="30"/>
          <w:szCs w:val="32"/>
        </w:rPr>
        <w:t>а</w:t>
      </w:r>
      <w:r w:rsidRPr="00912E48">
        <w:rPr>
          <w:rFonts w:ascii="Times New Roman" w:hAnsi="Times New Roman"/>
          <w:sz w:val="30"/>
          <w:szCs w:val="32"/>
        </w:rPr>
        <w:t>ния.</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Необходимо различать условия досудебного соглашения о сотру</w:t>
      </w:r>
      <w:r w:rsidRPr="00912E48">
        <w:rPr>
          <w:rFonts w:ascii="Times New Roman" w:hAnsi="Times New Roman"/>
          <w:sz w:val="30"/>
          <w:szCs w:val="32"/>
        </w:rPr>
        <w:t>д</w:t>
      </w:r>
      <w:r w:rsidRPr="00912E48">
        <w:rPr>
          <w:rFonts w:ascii="Times New Roman" w:hAnsi="Times New Roman"/>
          <w:sz w:val="30"/>
          <w:szCs w:val="32"/>
        </w:rPr>
        <w:t>ничестве и условия его процедуры. Условия процедуры  досудебного с</w:t>
      </w:r>
      <w:r w:rsidRPr="00912E48">
        <w:rPr>
          <w:rFonts w:ascii="Times New Roman" w:hAnsi="Times New Roman"/>
          <w:sz w:val="30"/>
          <w:szCs w:val="32"/>
        </w:rPr>
        <w:t>о</w:t>
      </w:r>
      <w:r w:rsidRPr="00912E48">
        <w:rPr>
          <w:rFonts w:ascii="Times New Roman" w:hAnsi="Times New Roman"/>
          <w:sz w:val="30"/>
          <w:szCs w:val="32"/>
        </w:rPr>
        <w:t>глашения о сотрудничестве – это фактические обстоятельства, с наличием которых закон связывает возможность поступательного движения этого особого производства от одного этапа к другому. Соискателем выделены этапы процедуры досудебного соглашения о сотрудничестве (п. 3 пол</w:t>
      </w:r>
      <w:r w:rsidRPr="00912E48">
        <w:rPr>
          <w:rFonts w:ascii="Times New Roman" w:hAnsi="Times New Roman"/>
          <w:sz w:val="30"/>
          <w:szCs w:val="32"/>
        </w:rPr>
        <w:t>о</w:t>
      </w:r>
      <w:r w:rsidRPr="00912E48">
        <w:rPr>
          <w:rFonts w:ascii="Times New Roman" w:hAnsi="Times New Roman"/>
          <w:sz w:val="30"/>
          <w:szCs w:val="32"/>
        </w:rPr>
        <w:t>жений, выносимых на защиту) и условия, требующиеся для перехода на каждый из них. Условиями этапа заключения досудебного соглашения о сотрудничестве  являются: добровольная подача ходатайства в присутс</w:t>
      </w:r>
      <w:r w:rsidRPr="00912E48">
        <w:rPr>
          <w:rFonts w:ascii="Times New Roman" w:hAnsi="Times New Roman"/>
          <w:sz w:val="30"/>
          <w:szCs w:val="32"/>
        </w:rPr>
        <w:t>т</w:t>
      </w:r>
      <w:r w:rsidRPr="00912E48">
        <w:rPr>
          <w:rFonts w:ascii="Times New Roman" w:hAnsi="Times New Roman"/>
          <w:sz w:val="30"/>
          <w:szCs w:val="32"/>
        </w:rPr>
        <w:t>вии защитника на стадии предварительного расследования, совершение преступления в соучастии либо предоставление информации о иных пр</w:t>
      </w:r>
      <w:r w:rsidRPr="00912E48">
        <w:rPr>
          <w:rFonts w:ascii="Times New Roman" w:hAnsi="Times New Roman"/>
          <w:sz w:val="30"/>
          <w:szCs w:val="32"/>
        </w:rPr>
        <w:t>е</w:t>
      </w:r>
      <w:r w:rsidRPr="00912E48">
        <w:rPr>
          <w:rFonts w:ascii="Times New Roman" w:hAnsi="Times New Roman"/>
          <w:sz w:val="30"/>
          <w:szCs w:val="32"/>
        </w:rPr>
        <w:t>ступлениях, осознание подозреваемым либо обвиняемым характера и п</w:t>
      </w:r>
      <w:r w:rsidRPr="00912E48">
        <w:rPr>
          <w:rFonts w:ascii="Times New Roman" w:hAnsi="Times New Roman"/>
          <w:sz w:val="30"/>
          <w:szCs w:val="32"/>
        </w:rPr>
        <w:t>о</w:t>
      </w:r>
      <w:r w:rsidRPr="00912E48">
        <w:rPr>
          <w:rFonts w:ascii="Times New Roman" w:hAnsi="Times New Roman"/>
          <w:sz w:val="30"/>
          <w:szCs w:val="32"/>
        </w:rPr>
        <w:t>следствий  заявленного ходатайства и подписанного соглашения о с</w:t>
      </w:r>
      <w:r w:rsidRPr="00912E48">
        <w:rPr>
          <w:rFonts w:ascii="Times New Roman" w:hAnsi="Times New Roman"/>
          <w:sz w:val="30"/>
          <w:szCs w:val="32"/>
        </w:rPr>
        <w:t>о</w:t>
      </w:r>
      <w:r w:rsidRPr="00912E48">
        <w:rPr>
          <w:rFonts w:ascii="Times New Roman" w:hAnsi="Times New Roman"/>
          <w:sz w:val="30"/>
          <w:szCs w:val="32"/>
        </w:rPr>
        <w:t>трудничестве. Этап исполнения соглашения характеризуется тем, что и</w:t>
      </w:r>
      <w:r w:rsidRPr="00912E48">
        <w:rPr>
          <w:rFonts w:ascii="Times New Roman" w:hAnsi="Times New Roman"/>
          <w:sz w:val="30"/>
          <w:szCs w:val="32"/>
        </w:rPr>
        <w:t>с</w:t>
      </w:r>
      <w:r w:rsidRPr="00912E48">
        <w:rPr>
          <w:rFonts w:ascii="Times New Roman" w:hAnsi="Times New Roman"/>
          <w:sz w:val="30"/>
          <w:szCs w:val="32"/>
        </w:rPr>
        <w:t>полнение его стороной обвинения, выражающееся в вынесении прокур</w:t>
      </w:r>
      <w:r w:rsidRPr="00912E48">
        <w:rPr>
          <w:rFonts w:ascii="Times New Roman" w:hAnsi="Times New Roman"/>
          <w:sz w:val="30"/>
          <w:szCs w:val="32"/>
        </w:rPr>
        <w:t>о</w:t>
      </w:r>
      <w:r w:rsidRPr="00912E48">
        <w:rPr>
          <w:rFonts w:ascii="Times New Roman" w:hAnsi="Times New Roman"/>
          <w:sz w:val="30"/>
          <w:szCs w:val="32"/>
        </w:rPr>
        <w:t>ром представления об особом порядке судебного разбирательства, об</w:t>
      </w:r>
      <w:r w:rsidRPr="00912E48">
        <w:rPr>
          <w:rFonts w:ascii="Times New Roman" w:hAnsi="Times New Roman"/>
          <w:sz w:val="30"/>
          <w:szCs w:val="32"/>
        </w:rPr>
        <w:t>у</w:t>
      </w:r>
      <w:r w:rsidRPr="00912E48">
        <w:rPr>
          <w:rFonts w:ascii="Times New Roman" w:hAnsi="Times New Roman"/>
          <w:sz w:val="30"/>
          <w:szCs w:val="32"/>
        </w:rPr>
        <w:t>словлено, во-первых, выполнением обвиняемым всех взятых на себя по данному соглашению обязательств, а также наличием его согласия с предъявленным обвинением,  во-вторых, обоснованностью обвинения и подтверждением его собранными по делу доказательствами и, в-третьих, ходатайством обвиняемого об особом порядке принятия судебного реш</w:t>
      </w:r>
      <w:r w:rsidRPr="00912E48">
        <w:rPr>
          <w:rFonts w:ascii="Times New Roman" w:hAnsi="Times New Roman"/>
          <w:sz w:val="30"/>
          <w:szCs w:val="32"/>
        </w:rPr>
        <w:t>е</w:t>
      </w:r>
      <w:r w:rsidRPr="00912E48">
        <w:rPr>
          <w:rFonts w:ascii="Times New Roman" w:hAnsi="Times New Roman"/>
          <w:sz w:val="30"/>
          <w:szCs w:val="32"/>
        </w:rPr>
        <w:t>ния. Этап рассмотрения досудебного соглашения о сотрудничестве на предварительном слушании дела характеризуется следующими  услови</w:t>
      </w:r>
      <w:r w:rsidRPr="00912E48">
        <w:rPr>
          <w:rFonts w:ascii="Times New Roman" w:hAnsi="Times New Roman"/>
          <w:sz w:val="30"/>
          <w:szCs w:val="32"/>
        </w:rPr>
        <w:t>я</w:t>
      </w:r>
      <w:r w:rsidRPr="00912E48">
        <w:rPr>
          <w:rFonts w:ascii="Times New Roman" w:hAnsi="Times New Roman"/>
          <w:sz w:val="30"/>
          <w:szCs w:val="32"/>
        </w:rPr>
        <w:t>ми: ходатайство подозреваемым (обвиняемым) подано добровольно и при участии защитника; государственный обвинитель подтвердил содействие обвиняемого следствию. Условиями проведения судебного заседания я</w:t>
      </w:r>
      <w:r w:rsidRPr="00912E48">
        <w:rPr>
          <w:rFonts w:ascii="Times New Roman" w:hAnsi="Times New Roman"/>
          <w:sz w:val="30"/>
          <w:szCs w:val="32"/>
        </w:rPr>
        <w:t>в</w:t>
      </w:r>
      <w:r w:rsidRPr="00912E48">
        <w:rPr>
          <w:rFonts w:ascii="Times New Roman" w:hAnsi="Times New Roman"/>
          <w:sz w:val="30"/>
          <w:szCs w:val="32"/>
        </w:rPr>
        <w:t>ляются: признание подсудимым вины, согласие с предъявленным обвин</w:t>
      </w:r>
      <w:r w:rsidRPr="00912E48">
        <w:rPr>
          <w:rFonts w:ascii="Times New Roman" w:hAnsi="Times New Roman"/>
          <w:sz w:val="30"/>
          <w:szCs w:val="32"/>
        </w:rPr>
        <w:t>е</w:t>
      </w:r>
      <w:r w:rsidRPr="00912E48">
        <w:rPr>
          <w:rFonts w:ascii="Times New Roman" w:hAnsi="Times New Roman"/>
          <w:sz w:val="30"/>
          <w:szCs w:val="32"/>
        </w:rPr>
        <w:t>нием; значение сотрудничества для раскрытия и расследования уголовн</w:t>
      </w:r>
      <w:r w:rsidRPr="00912E48">
        <w:rPr>
          <w:rFonts w:ascii="Times New Roman" w:hAnsi="Times New Roman"/>
          <w:sz w:val="30"/>
          <w:szCs w:val="32"/>
        </w:rPr>
        <w:t>о</w:t>
      </w:r>
      <w:r w:rsidRPr="00912E48">
        <w:rPr>
          <w:rFonts w:ascii="Times New Roman" w:hAnsi="Times New Roman"/>
          <w:sz w:val="30"/>
          <w:szCs w:val="32"/>
        </w:rPr>
        <w:t>го дела, изобличение соучастников преступления или предоставление данных об иных преступлениях и розыск имущества, добытого престу</w:t>
      </w:r>
      <w:r w:rsidRPr="00912E48">
        <w:rPr>
          <w:rFonts w:ascii="Times New Roman" w:hAnsi="Times New Roman"/>
          <w:sz w:val="30"/>
          <w:szCs w:val="32"/>
        </w:rPr>
        <w:t>п</w:t>
      </w:r>
      <w:r w:rsidRPr="00912E48">
        <w:rPr>
          <w:rFonts w:ascii="Times New Roman" w:hAnsi="Times New Roman"/>
          <w:sz w:val="30"/>
          <w:szCs w:val="32"/>
        </w:rPr>
        <w:t>ным путем.</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Поскольку нормы гл. 40.1 УПК РФ не содержат прямых указаний на обязанность следователя разъяснить подозреваемому или обвиняемому право на заявление ходатайства о заключении досудебного соглашения о сотрудничестве, указанная проблема в настоящее время носит дискусс</w:t>
      </w:r>
      <w:r w:rsidRPr="00912E48">
        <w:rPr>
          <w:rFonts w:ascii="Times New Roman" w:hAnsi="Times New Roman"/>
          <w:sz w:val="30"/>
          <w:szCs w:val="32"/>
        </w:rPr>
        <w:t>и</w:t>
      </w:r>
      <w:r w:rsidRPr="00912E48">
        <w:rPr>
          <w:rFonts w:ascii="Times New Roman" w:hAnsi="Times New Roman"/>
          <w:sz w:val="30"/>
          <w:szCs w:val="32"/>
        </w:rPr>
        <w:t>онный характер. Диссертантом обоснован вывод о необходимости внес</w:t>
      </w:r>
      <w:r w:rsidRPr="00912E48">
        <w:rPr>
          <w:rFonts w:ascii="Times New Roman" w:hAnsi="Times New Roman"/>
          <w:sz w:val="30"/>
          <w:szCs w:val="32"/>
        </w:rPr>
        <w:t>е</w:t>
      </w:r>
      <w:r w:rsidRPr="00912E48">
        <w:rPr>
          <w:rFonts w:ascii="Times New Roman" w:hAnsi="Times New Roman"/>
          <w:sz w:val="30"/>
          <w:szCs w:val="32"/>
        </w:rPr>
        <w:lastRenderedPageBreak/>
        <w:t>ния соответствующих дополнений в ч. 1 ст. 317.1 УПК РФ (пп. «а» п. 6 положений, выносимых на защиту). Это  находит подтверждение в прав</w:t>
      </w:r>
      <w:r w:rsidRPr="00912E48">
        <w:rPr>
          <w:rFonts w:ascii="Times New Roman" w:hAnsi="Times New Roman"/>
          <w:sz w:val="30"/>
          <w:szCs w:val="32"/>
        </w:rPr>
        <w:t>о</w:t>
      </w:r>
      <w:r w:rsidRPr="00912E48">
        <w:rPr>
          <w:rFonts w:ascii="Times New Roman" w:hAnsi="Times New Roman"/>
          <w:sz w:val="30"/>
          <w:szCs w:val="32"/>
        </w:rPr>
        <w:t>применительной практике. При проведении анкетирования 45,7% след</w:t>
      </w:r>
      <w:r w:rsidRPr="00912E48">
        <w:rPr>
          <w:rFonts w:ascii="Times New Roman" w:hAnsi="Times New Roman"/>
          <w:sz w:val="30"/>
          <w:szCs w:val="32"/>
        </w:rPr>
        <w:t>о</w:t>
      </w:r>
      <w:r w:rsidRPr="00912E48">
        <w:rPr>
          <w:rFonts w:ascii="Times New Roman" w:hAnsi="Times New Roman"/>
          <w:sz w:val="30"/>
          <w:szCs w:val="32"/>
        </w:rPr>
        <w:t>вателей, 53,3% прокуроров и их заместителей, 41,7% адвокатов и 50,6% судей и их помощников указывают на обязанность следователя по разъя</w:t>
      </w:r>
      <w:r w:rsidRPr="00912E48">
        <w:rPr>
          <w:rFonts w:ascii="Times New Roman" w:hAnsi="Times New Roman"/>
          <w:sz w:val="30"/>
          <w:szCs w:val="32"/>
        </w:rPr>
        <w:t>с</w:t>
      </w:r>
      <w:r w:rsidRPr="00912E48">
        <w:rPr>
          <w:rFonts w:ascii="Times New Roman" w:hAnsi="Times New Roman"/>
          <w:sz w:val="30"/>
          <w:szCs w:val="32"/>
        </w:rPr>
        <w:t>нению подозреваемому (обвиняемому) права подачи ходатайства о закл</w:t>
      </w:r>
      <w:r w:rsidRPr="00912E48">
        <w:rPr>
          <w:rFonts w:ascii="Times New Roman" w:hAnsi="Times New Roman"/>
          <w:sz w:val="30"/>
          <w:szCs w:val="32"/>
        </w:rPr>
        <w:t>ю</w:t>
      </w:r>
      <w:r w:rsidRPr="00912E48">
        <w:rPr>
          <w:rFonts w:ascii="Times New Roman" w:hAnsi="Times New Roman"/>
          <w:sz w:val="30"/>
          <w:szCs w:val="32"/>
        </w:rPr>
        <w:t>чении досудебного соглашения о сотрудничестве. Практика изучения уг</w:t>
      </w:r>
      <w:r w:rsidRPr="00912E48">
        <w:rPr>
          <w:rFonts w:ascii="Times New Roman" w:hAnsi="Times New Roman"/>
          <w:sz w:val="30"/>
          <w:szCs w:val="32"/>
        </w:rPr>
        <w:t>о</w:t>
      </w:r>
      <w:r w:rsidRPr="00912E48">
        <w:rPr>
          <w:rFonts w:ascii="Times New Roman" w:hAnsi="Times New Roman"/>
          <w:sz w:val="30"/>
          <w:szCs w:val="32"/>
        </w:rPr>
        <w:t>ловных дел  показала, что в 62% случаев право подачи ходатайства о з</w:t>
      </w:r>
      <w:r w:rsidRPr="00912E48">
        <w:rPr>
          <w:rFonts w:ascii="Times New Roman" w:hAnsi="Times New Roman"/>
          <w:sz w:val="30"/>
          <w:szCs w:val="32"/>
        </w:rPr>
        <w:t>а</w:t>
      </w:r>
      <w:r w:rsidRPr="00912E48">
        <w:rPr>
          <w:rFonts w:ascii="Times New Roman" w:hAnsi="Times New Roman"/>
          <w:sz w:val="30"/>
          <w:szCs w:val="32"/>
        </w:rPr>
        <w:t xml:space="preserve">ключении досудебного соглашения о сотрудничестве подозреваемому (обвиняемому) было следователем разъяснено. </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Нормы гл. 40.1 УПК РФ не ограничивают возможность заключения рассматриваемого соглашения той или иной категорией преступлений. Исходя из назначения института досудебного соглашения о сотрудничес</w:t>
      </w:r>
      <w:r w:rsidRPr="00912E48">
        <w:rPr>
          <w:rFonts w:ascii="Times New Roman" w:hAnsi="Times New Roman"/>
          <w:sz w:val="30"/>
          <w:szCs w:val="32"/>
        </w:rPr>
        <w:t>т</w:t>
      </w:r>
      <w:r w:rsidRPr="00912E48">
        <w:rPr>
          <w:rFonts w:ascii="Times New Roman" w:hAnsi="Times New Roman"/>
          <w:sz w:val="30"/>
          <w:szCs w:val="32"/>
        </w:rPr>
        <w:t>ве – борьба с организованными преступными группами и сообществами - это принципиальная позиция законодателя, которую диссертант полн</w:t>
      </w:r>
      <w:r w:rsidRPr="00912E48">
        <w:rPr>
          <w:rFonts w:ascii="Times New Roman" w:hAnsi="Times New Roman"/>
          <w:sz w:val="30"/>
          <w:szCs w:val="32"/>
        </w:rPr>
        <w:t>о</w:t>
      </w:r>
      <w:r w:rsidRPr="00912E48">
        <w:rPr>
          <w:rFonts w:ascii="Times New Roman" w:hAnsi="Times New Roman"/>
          <w:sz w:val="30"/>
          <w:szCs w:val="32"/>
        </w:rPr>
        <w:t>стью разделяет. Исходя из проведенного анализа уголовных дел, автор приходит к выводу о том, что досудебное соглашение о сотрудничестве чаще заключается по расследованию тяжких и особо тяжких преступл</w:t>
      </w:r>
      <w:r w:rsidRPr="00912E48">
        <w:rPr>
          <w:rFonts w:ascii="Times New Roman" w:hAnsi="Times New Roman"/>
          <w:sz w:val="30"/>
          <w:szCs w:val="32"/>
        </w:rPr>
        <w:t>е</w:t>
      </w:r>
      <w:r w:rsidRPr="00912E48">
        <w:rPr>
          <w:rFonts w:ascii="Times New Roman" w:hAnsi="Times New Roman"/>
          <w:sz w:val="30"/>
          <w:szCs w:val="32"/>
        </w:rPr>
        <w:t>ний (досудебное соглашение о сотрудничестве заключено по тяжким пр</w:t>
      </w:r>
      <w:r w:rsidRPr="00912E48">
        <w:rPr>
          <w:rFonts w:ascii="Times New Roman" w:hAnsi="Times New Roman"/>
          <w:sz w:val="30"/>
          <w:szCs w:val="32"/>
        </w:rPr>
        <w:t>е</w:t>
      </w:r>
      <w:r w:rsidRPr="00912E48">
        <w:rPr>
          <w:rFonts w:ascii="Times New Roman" w:hAnsi="Times New Roman"/>
          <w:sz w:val="30"/>
          <w:szCs w:val="32"/>
        </w:rPr>
        <w:t>ступлениям в 49 % случаях, по особо тяжким – 51 %). Однако основным критерием применения процедуры досудебного соглашения о сотруднич</w:t>
      </w:r>
      <w:r w:rsidRPr="00912E48">
        <w:rPr>
          <w:rFonts w:ascii="Times New Roman" w:hAnsi="Times New Roman"/>
          <w:sz w:val="30"/>
          <w:szCs w:val="32"/>
        </w:rPr>
        <w:t>е</w:t>
      </w:r>
      <w:r w:rsidRPr="00912E48">
        <w:rPr>
          <w:rFonts w:ascii="Times New Roman" w:hAnsi="Times New Roman"/>
          <w:sz w:val="30"/>
          <w:szCs w:val="32"/>
        </w:rPr>
        <w:t xml:space="preserve">стве является содействие подозреваемого или обвиняемого в изобличении соучастников преступления либо предоставлении информации о иных преступлениях  (из 108 уголовных дел, изученных соискателем, в 98,3 % случаях содействие следствию оказывалось относительно соучастников преступления и по 2,7 % уголовных дел предоставлялась информация о иных преступлениях).   </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i/>
          <w:sz w:val="30"/>
          <w:szCs w:val="32"/>
        </w:rPr>
        <w:t>Во втором параграфе</w:t>
      </w:r>
      <w:r w:rsidRPr="00912E48">
        <w:rPr>
          <w:rFonts w:ascii="Times New Roman" w:hAnsi="Times New Roman"/>
          <w:sz w:val="30"/>
          <w:szCs w:val="32"/>
        </w:rPr>
        <w:t xml:space="preserve"> </w:t>
      </w:r>
      <w:r w:rsidRPr="00912E48">
        <w:rPr>
          <w:rFonts w:ascii="Times New Roman" w:hAnsi="Times New Roman"/>
          <w:i/>
          <w:sz w:val="30"/>
          <w:szCs w:val="32"/>
          <w:lang w:eastAsia="ru-RU"/>
        </w:rPr>
        <w:t xml:space="preserve">– </w:t>
      </w:r>
      <w:r w:rsidRPr="00912E48">
        <w:rPr>
          <w:rFonts w:ascii="Times New Roman" w:hAnsi="Times New Roman"/>
          <w:i/>
          <w:sz w:val="30"/>
          <w:szCs w:val="32"/>
        </w:rPr>
        <w:t>«Процессуальный порядок исполнения дос</w:t>
      </w:r>
      <w:r w:rsidRPr="00912E48">
        <w:rPr>
          <w:rFonts w:ascii="Times New Roman" w:hAnsi="Times New Roman"/>
          <w:i/>
          <w:sz w:val="30"/>
          <w:szCs w:val="32"/>
        </w:rPr>
        <w:t>у</w:t>
      </w:r>
      <w:r w:rsidRPr="00912E48">
        <w:rPr>
          <w:rFonts w:ascii="Times New Roman" w:hAnsi="Times New Roman"/>
          <w:i/>
          <w:sz w:val="30"/>
          <w:szCs w:val="32"/>
        </w:rPr>
        <w:t>дебного соглашения о сотрудничестве стороной защиты»</w:t>
      </w:r>
      <w:r w:rsidRPr="00912E48">
        <w:rPr>
          <w:rFonts w:ascii="Times New Roman" w:hAnsi="Times New Roman"/>
          <w:sz w:val="30"/>
          <w:szCs w:val="32"/>
        </w:rPr>
        <w:t xml:space="preserve"> - анализируе</w:t>
      </w:r>
      <w:r w:rsidRPr="00912E48">
        <w:rPr>
          <w:rFonts w:ascii="Times New Roman" w:hAnsi="Times New Roman"/>
          <w:sz w:val="30"/>
          <w:szCs w:val="32"/>
        </w:rPr>
        <w:t>т</w:t>
      </w:r>
      <w:r w:rsidRPr="00912E48">
        <w:rPr>
          <w:rFonts w:ascii="Times New Roman" w:hAnsi="Times New Roman"/>
          <w:sz w:val="30"/>
          <w:szCs w:val="32"/>
        </w:rPr>
        <w:t>ся проблема обеспечения прав подозреваемого (обвиняемого) при прим</w:t>
      </w:r>
      <w:r w:rsidRPr="00912E48">
        <w:rPr>
          <w:rFonts w:ascii="Times New Roman" w:hAnsi="Times New Roman"/>
          <w:sz w:val="30"/>
          <w:szCs w:val="32"/>
        </w:rPr>
        <w:t>е</w:t>
      </w:r>
      <w:r w:rsidRPr="00912E48">
        <w:rPr>
          <w:rFonts w:ascii="Times New Roman" w:hAnsi="Times New Roman"/>
          <w:sz w:val="30"/>
          <w:szCs w:val="32"/>
        </w:rPr>
        <w:t>нении процедуры досудебного соглашения о сотрудничестве.</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Ограничение законодателем участников процедуры досудебного с</w:t>
      </w:r>
      <w:r w:rsidRPr="00912E48">
        <w:rPr>
          <w:rFonts w:ascii="Times New Roman" w:hAnsi="Times New Roman"/>
          <w:sz w:val="30"/>
          <w:szCs w:val="32"/>
        </w:rPr>
        <w:t>о</w:t>
      </w:r>
      <w:r w:rsidRPr="00912E48">
        <w:rPr>
          <w:rFonts w:ascii="Times New Roman" w:hAnsi="Times New Roman"/>
          <w:sz w:val="30"/>
          <w:szCs w:val="32"/>
        </w:rPr>
        <w:t>глашения о сотрудничестве со стороны защиты процессуальными фиг</w:t>
      </w:r>
      <w:r w:rsidRPr="00912E48">
        <w:rPr>
          <w:rFonts w:ascii="Times New Roman" w:hAnsi="Times New Roman"/>
          <w:sz w:val="30"/>
          <w:szCs w:val="32"/>
        </w:rPr>
        <w:t>у</w:t>
      </w:r>
      <w:r w:rsidRPr="00912E48">
        <w:rPr>
          <w:rFonts w:ascii="Times New Roman" w:hAnsi="Times New Roman"/>
          <w:sz w:val="30"/>
          <w:szCs w:val="32"/>
        </w:rPr>
        <w:t>рами подозреваемого и обвиняемого  обоснованно и находит свое по</w:t>
      </w:r>
      <w:r w:rsidRPr="00912E48">
        <w:rPr>
          <w:rFonts w:ascii="Times New Roman" w:hAnsi="Times New Roman"/>
          <w:sz w:val="30"/>
          <w:szCs w:val="32"/>
        </w:rPr>
        <w:t>д</w:t>
      </w:r>
      <w:r w:rsidRPr="00912E48">
        <w:rPr>
          <w:rFonts w:ascii="Times New Roman" w:hAnsi="Times New Roman"/>
          <w:sz w:val="30"/>
          <w:szCs w:val="32"/>
        </w:rPr>
        <w:t>тверждение в правоприменительной практике. Диссертант обосновывает вывод о большей целесообразности заключения досудебного соглашения о сотрудничестве с обвиняемыми, нежели с подозреваемыми. Это по</w:t>
      </w:r>
      <w:r w:rsidRPr="00912E48">
        <w:rPr>
          <w:rFonts w:ascii="Times New Roman" w:hAnsi="Times New Roman"/>
          <w:sz w:val="30"/>
          <w:szCs w:val="32"/>
        </w:rPr>
        <w:t>д</w:t>
      </w:r>
      <w:r w:rsidRPr="00912E48">
        <w:rPr>
          <w:rFonts w:ascii="Times New Roman" w:hAnsi="Times New Roman"/>
          <w:sz w:val="30"/>
          <w:szCs w:val="32"/>
        </w:rPr>
        <w:t>тверждается результатами анкетирования (58,8% следователей,  51,3% прокуроров и 42,3% адвокатов указали на наибольшую целесообразность заключения соглашения о сотрудничестве с обвиняемыми, тогда как лишь 41,2% следователей и 46,2% прокуроров считают обоснованным заключ</w:t>
      </w:r>
      <w:r w:rsidRPr="00912E48">
        <w:rPr>
          <w:rFonts w:ascii="Times New Roman" w:hAnsi="Times New Roman"/>
          <w:sz w:val="30"/>
          <w:szCs w:val="32"/>
        </w:rPr>
        <w:t>е</w:t>
      </w:r>
      <w:r w:rsidRPr="00912E48">
        <w:rPr>
          <w:rFonts w:ascii="Times New Roman" w:hAnsi="Times New Roman"/>
          <w:sz w:val="30"/>
          <w:szCs w:val="32"/>
        </w:rPr>
        <w:t>ние досудебного соглашения о сотрудничестве с подозреваемым).</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lastRenderedPageBreak/>
        <w:t>На основе теоретических положений и правоприменительной пра</w:t>
      </w:r>
      <w:r w:rsidRPr="00912E48">
        <w:rPr>
          <w:rFonts w:ascii="Times New Roman" w:hAnsi="Times New Roman"/>
          <w:sz w:val="30"/>
          <w:szCs w:val="32"/>
        </w:rPr>
        <w:t>к</w:t>
      </w:r>
      <w:r w:rsidRPr="00912E48">
        <w:rPr>
          <w:rFonts w:ascii="Times New Roman" w:hAnsi="Times New Roman"/>
          <w:sz w:val="30"/>
          <w:szCs w:val="32"/>
        </w:rPr>
        <w:t>тики автором проведен комплексный анализ системы гарантий, обеспеч</w:t>
      </w:r>
      <w:r w:rsidRPr="00912E48">
        <w:rPr>
          <w:rFonts w:ascii="Times New Roman" w:hAnsi="Times New Roman"/>
          <w:sz w:val="30"/>
          <w:szCs w:val="32"/>
        </w:rPr>
        <w:t>и</w:t>
      </w:r>
      <w:r w:rsidRPr="00912E48">
        <w:rPr>
          <w:rFonts w:ascii="Times New Roman" w:hAnsi="Times New Roman"/>
          <w:sz w:val="30"/>
          <w:szCs w:val="32"/>
        </w:rPr>
        <w:t>вающей соблюдение прав подозреваемого или обвиняемого при заключ</w:t>
      </w:r>
      <w:r w:rsidRPr="00912E48">
        <w:rPr>
          <w:rFonts w:ascii="Times New Roman" w:hAnsi="Times New Roman"/>
          <w:sz w:val="30"/>
          <w:szCs w:val="32"/>
        </w:rPr>
        <w:t>е</w:t>
      </w:r>
      <w:r w:rsidRPr="00912E48">
        <w:rPr>
          <w:rFonts w:ascii="Times New Roman" w:hAnsi="Times New Roman"/>
          <w:sz w:val="30"/>
          <w:szCs w:val="32"/>
        </w:rPr>
        <w:t>нии и исполнении досудебного соглашения о сотрудничестве. Склад</w:t>
      </w:r>
      <w:r w:rsidRPr="00912E48">
        <w:rPr>
          <w:rFonts w:ascii="Times New Roman" w:hAnsi="Times New Roman"/>
          <w:sz w:val="30"/>
          <w:szCs w:val="32"/>
        </w:rPr>
        <w:t>ы</w:t>
      </w:r>
      <w:r w:rsidRPr="00912E48">
        <w:rPr>
          <w:rFonts w:ascii="Times New Roman" w:hAnsi="Times New Roman"/>
          <w:sz w:val="30"/>
          <w:szCs w:val="32"/>
        </w:rPr>
        <w:t>вающаяся практика назначения уголовного наказания свидетельствует о том, что судами широко применяются положения ч. 5 ст. 317.7 УПК РФ о назначении подсудимым, заключившим досудебное соглашение о сотру</w:t>
      </w:r>
      <w:r w:rsidRPr="00912E48">
        <w:rPr>
          <w:rFonts w:ascii="Times New Roman" w:hAnsi="Times New Roman"/>
          <w:sz w:val="30"/>
          <w:szCs w:val="32"/>
        </w:rPr>
        <w:t>д</w:t>
      </w:r>
      <w:r w:rsidRPr="00912E48">
        <w:rPr>
          <w:rFonts w:ascii="Times New Roman" w:hAnsi="Times New Roman"/>
          <w:sz w:val="30"/>
          <w:szCs w:val="32"/>
        </w:rPr>
        <w:t>ничестве, более мягкого наказания, чем предусмотрено санкцией уголо</w:t>
      </w:r>
      <w:r w:rsidRPr="00912E48">
        <w:rPr>
          <w:rFonts w:ascii="Times New Roman" w:hAnsi="Times New Roman"/>
          <w:sz w:val="30"/>
          <w:szCs w:val="32"/>
        </w:rPr>
        <w:t>в</w:t>
      </w:r>
      <w:r w:rsidRPr="00912E48">
        <w:rPr>
          <w:rFonts w:ascii="Times New Roman" w:hAnsi="Times New Roman"/>
          <w:sz w:val="30"/>
          <w:szCs w:val="32"/>
        </w:rPr>
        <w:t>ного закона. Ввиду признания судами совокупности смягчающих обсто</w:t>
      </w:r>
      <w:r w:rsidRPr="00912E48">
        <w:rPr>
          <w:rFonts w:ascii="Times New Roman" w:hAnsi="Times New Roman"/>
          <w:sz w:val="30"/>
          <w:szCs w:val="32"/>
        </w:rPr>
        <w:t>я</w:t>
      </w:r>
      <w:r w:rsidRPr="00912E48">
        <w:rPr>
          <w:rFonts w:ascii="Times New Roman" w:hAnsi="Times New Roman"/>
          <w:sz w:val="30"/>
          <w:szCs w:val="32"/>
        </w:rPr>
        <w:t>тельств в соответствии со ст. 64 УК РФ исключительной, наказание по рассматриваемым уголовным делам назначается, как правило, значител</w:t>
      </w:r>
      <w:r w:rsidRPr="00912E48">
        <w:rPr>
          <w:rFonts w:ascii="Times New Roman" w:hAnsi="Times New Roman"/>
          <w:sz w:val="30"/>
          <w:szCs w:val="32"/>
        </w:rPr>
        <w:t>ь</w:t>
      </w:r>
      <w:r w:rsidRPr="00912E48">
        <w:rPr>
          <w:rFonts w:ascii="Times New Roman" w:hAnsi="Times New Roman"/>
          <w:sz w:val="30"/>
          <w:szCs w:val="32"/>
        </w:rPr>
        <w:t>но ниже нижнего предела санкции, заключение и исполнение подозрева</w:t>
      </w:r>
      <w:r w:rsidRPr="00912E48">
        <w:rPr>
          <w:rFonts w:ascii="Times New Roman" w:hAnsi="Times New Roman"/>
          <w:sz w:val="30"/>
          <w:szCs w:val="32"/>
        </w:rPr>
        <w:t>е</w:t>
      </w:r>
      <w:r w:rsidRPr="00912E48">
        <w:rPr>
          <w:rFonts w:ascii="Times New Roman" w:hAnsi="Times New Roman"/>
          <w:sz w:val="30"/>
          <w:szCs w:val="32"/>
        </w:rPr>
        <w:t>мым (обвиняемым) досудебного соглашения о сотрудничестве учитывае</w:t>
      </w:r>
      <w:r w:rsidRPr="00912E48">
        <w:rPr>
          <w:rFonts w:ascii="Times New Roman" w:hAnsi="Times New Roman"/>
          <w:sz w:val="30"/>
          <w:szCs w:val="32"/>
        </w:rPr>
        <w:t>т</w:t>
      </w:r>
      <w:r w:rsidRPr="00912E48">
        <w:rPr>
          <w:rFonts w:ascii="Times New Roman" w:hAnsi="Times New Roman"/>
          <w:sz w:val="30"/>
          <w:szCs w:val="32"/>
        </w:rPr>
        <w:t xml:space="preserve">ся судом как смягчающее обстоятельство.    </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Роль защитника заключается не только в осуществлении защиты прав и интересов подозреваемого (обвиняемого) и оказания ему юридич</w:t>
      </w:r>
      <w:r w:rsidRPr="00912E48">
        <w:rPr>
          <w:rFonts w:ascii="Times New Roman" w:hAnsi="Times New Roman"/>
          <w:sz w:val="30"/>
          <w:szCs w:val="32"/>
        </w:rPr>
        <w:t>е</w:t>
      </w:r>
      <w:r w:rsidRPr="00912E48">
        <w:rPr>
          <w:rFonts w:ascii="Times New Roman" w:hAnsi="Times New Roman"/>
          <w:sz w:val="30"/>
          <w:szCs w:val="32"/>
        </w:rPr>
        <w:t>ской помощи при производстве по уголовному делу в соответствии со ст. 46, 48 Конституции России и ч. 1 ст. 49 УПК РФ. Участвуя в процедуре досудебного соглашения о сотрудничестве, защитник выступает гарантом реализации прав подозреваемого (обвиняемого). В связи с этим соискат</w:t>
      </w:r>
      <w:r w:rsidRPr="00912E48">
        <w:rPr>
          <w:rFonts w:ascii="Times New Roman" w:hAnsi="Times New Roman"/>
          <w:sz w:val="30"/>
          <w:szCs w:val="32"/>
        </w:rPr>
        <w:t>е</w:t>
      </w:r>
      <w:r w:rsidRPr="00912E48">
        <w:rPr>
          <w:rFonts w:ascii="Times New Roman" w:hAnsi="Times New Roman"/>
          <w:sz w:val="30"/>
          <w:szCs w:val="32"/>
        </w:rPr>
        <w:t>лем обосновывается вывод об обязательном участии защитника в прои</w:t>
      </w:r>
      <w:r w:rsidRPr="00912E48">
        <w:rPr>
          <w:rFonts w:ascii="Times New Roman" w:hAnsi="Times New Roman"/>
          <w:sz w:val="30"/>
          <w:szCs w:val="32"/>
        </w:rPr>
        <w:t>з</w:t>
      </w:r>
      <w:r w:rsidRPr="00912E48">
        <w:rPr>
          <w:rFonts w:ascii="Times New Roman" w:hAnsi="Times New Roman"/>
          <w:sz w:val="30"/>
          <w:szCs w:val="32"/>
        </w:rPr>
        <w:t>водстве по уголовному делу, в ходе расследования которого было закл</w:t>
      </w:r>
      <w:r w:rsidRPr="00912E48">
        <w:rPr>
          <w:rFonts w:ascii="Times New Roman" w:hAnsi="Times New Roman"/>
          <w:sz w:val="30"/>
          <w:szCs w:val="32"/>
        </w:rPr>
        <w:t>ю</w:t>
      </w:r>
      <w:r w:rsidRPr="00912E48">
        <w:rPr>
          <w:rFonts w:ascii="Times New Roman" w:hAnsi="Times New Roman"/>
          <w:sz w:val="30"/>
          <w:szCs w:val="32"/>
        </w:rPr>
        <w:t xml:space="preserve">чено досудебное соглашение о сотрудничестве (пп. «г» п. 6 положений, выносимых на защиту).  </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Диссертантом поднимается проблема обеспечения прав стороны з</w:t>
      </w:r>
      <w:r w:rsidRPr="00912E48">
        <w:rPr>
          <w:rFonts w:ascii="Times New Roman" w:hAnsi="Times New Roman"/>
          <w:sz w:val="30"/>
          <w:szCs w:val="32"/>
        </w:rPr>
        <w:t>а</w:t>
      </w:r>
      <w:r w:rsidRPr="00912E48">
        <w:rPr>
          <w:rFonts w:ascii="Times New Roman" w:hAnsi="Times New Roman"/>
          <w:sz w:val="30"/>
          <w:szCs w:val="32"/>
        </w:rPr>
        <w:t>щиты на обжалование действий должностных лиц, вовлеченных в проц</w:t>
      </w:r>
      <w:r w:rsidRPr="00912E48">
        <w:rPr>
          <w:rFonts w:ascii="Times New Roman" w:hAnsi="Times New Roman"/>
          <w:sz w:val="30"/>
          <w:szCs w:val="32"/>
        </w:rPr>
        <w:t>е</w:t>
      </w:r>
      <w:r w:rsidRPr="00912E48">
        <w:rPr>
          <w:rFonts w:ascii="Times New Roman" w:hAnsi="Times New Roman"/>
          <w:sz w:val="30"/>
          <w:szCs w:val="32"/>
        </w:rPr>
        <w:t>дуру досудебного соглашения о сотрудничестве, решение которой закл</w:t>
      </w:r>
      <w:r w:rsidRPr="00912E48">
        <w:rPr>
          <w:rFonts w:ascii="Times New Roman" w:hAnsi="Times New Roman"/>
          <w:sz w:val="30"/>
          <w:szCs w:val="32"/>
        </w:rPr>
        <w:t>ю</w:t>
      </w:r>
      <w:r w:rsidRPr="00912E48">
        <w:rPr>
          <w:rFonts w:ascii="Times New Roman" w:hAnsi="Times New Roman"/>
          <w:sz w:val="30"/>
          <w:szCs w:val="32"/>
        </w:rPr>
        <w:t>чается в предоставлении прокурору правомочия по отмене незаконного постановления следователя об отказе в удовлетворении ходатайства п</w:t>
      </w:r>
      <w:r w:rsidRPr="00912E48">
        <w:rPr>
          <w:rFonts w:ascii="Times New Roman" w:hAnsi="Times New Roman"/>
          <w:sz w:val="30"/>
          <w:szCs w:val="32"/>
        </w:rPr>
        <w:t>о</w:t>
      </w:r>
      <w:r w:rsidRPr="00912E48">
        <w:rPr>
          <w:rFonts w:ascii="Times New Roman" w:hAnsi="Times New Roman"/>
          <w:sz w:val="30"/>
          <w:szCs w:val="32"/>
        </w:rPr>
        <w:t xml:space="preserve">дозреваемого или обвиняемого о заключении досудебного соглашения о сотрудничестве посредством дополнения п. 6 в ч. 2 ст. 37 УК РФ. </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i/>
          <w:sz w:val="30"/>
          <w:szCs w:val="32"/>
        </w:rPr>
        <w:t>В третьем параграфе</w:t>
      </w:r>
      <w:r w:rsidRPr="00912E48">
        <w:rPr>
          <w:rFonts w:ascii="Times New Roman" w:hAnsi="Times New Roman"/>
          <w:sz w:val="30"/>
          <w:szCs w:val="32"/>
        </w:rPr>
        <w:t xml:space="preserve"> </w:t>
      </w:r>
      <w:r w:rsidRPr="00912E48">
        <w:rPr>
          <w:rFonts w:ascii="Times New Roman" w:hAnsi="Times New Roman"/>
          <w:i/>
          <w:sz w:val="30"/>
          <w:szCs w:val="32"/>
          <w:lang w:eastAsia="ru-RU"/>
        </w:rPr>
        <w:t xml:space="preserve">– </w:t>
      </w:r>
      <w:r w:rsidRPr="00912E48">
        <w:rPr>
          <w:rFonts w:ascii="Times New Roman" w:hAnsi="Times New Roman"/>
          <w:sz w:val="30"/>
          <w:szCs w:val="32"/>
        </w:rPr>
        <w:t>«</w:t>
      </w:r>
      <w:r w:rsidRPr="00912E48">
        <w:rPr>
          <w:rFonts w:ascii="Times New Roman" w:hAnsi="Times New Roman"/>
          <w:i/>
          <w:sz w:val="30"/>
          <w:szCs w:val="32"/>
        </w:rPr>
        <w:t>Процессуальный порядок исполнения дос</w:t>
      </w:r>
      <w:r w:rsidRPr="00912E48">
        <w:rPr>
          <w:rFonts w:ascii="Times New Roman" w:hAnsi="Times New Roman"/>
          <w:i/>
          <w:sz w:val="30"/>
          <w:szCs w:val="32"/>
        </w:rPr>
        <w:t>у</w:t>
      </w:r>
      <w:r w:rsidRPr="00912E48">
        <w:rPr>
          <w:rFonts w:ascii="Times New Roman" w:hAnsi="Times New Roman"/>
          <w:i/>
          <w:sz w:val="30"/>
          <w:szCs w:val="32"/>
        </w:rPr>
        <w:t>дебного соглашения о сотрудничестве стороной обвинения</w:t>
      </w:r>
      <w:r w:rsidRPr="00912E48">
        <w:rPr>
          <w:rFonts w:ascii="Times New Roman" w:hAnsi="Times New Roman"/>
          <w:sz w:val="30"/>
          <w:szCs w:val="32"/>
        </w:rPr>
        <w:t xml:space="preserve">» </w:t>
      </w:r>
      <w:r w:rsidRPr="00912E48">
        <w:rPr>
          <w:rFonts w:ascii="Times New Roman" w:hAnsi="Times New Roman"/>
          <w:i/>
          <w:sz w:val="30"/>
          <w:szCs w:val="32"/>
          <w:lang w:eastAsia="ru-RU"/>
        </w:rPr>
        <w:t xml:space="preserve">– </w:t>
      </w:r>
      <w:r w:rsidRPr="00912E48">
        <w:rPr>
          <w:rFonts w:ascii="Times New Roman" w:hAnsi="Times New Roman"/>
          <w:sz w:val="30"/>
          <w:szCs w:val="32"/>
        </w:rPr>
        <w:t>исследов</w:t>
      </w:r>
      <w:r w:rsidRPr="00912E48">
        <w:rPr>
          <w:rFonts w:ascii="Times New Roman" w:hAnsi="Times New Roman"/>
          <w:sz w:val="30"/>
          <w:szCs w:val="32"/>
        </w:rPr>
        <w:t>а</w:t>
      </w:r>
      <w:r w:rsidRPr="00912E48">
        <w:rPr>
          <w:rFonts w:ascii="Times New Roman" w:hAnsi="Times New Roman"/>
          <w:sz w:val="30"/>
          <w:szCs w:val="32"/>
        </w:rPr>
        <w:t>ны права и обязанности стороны обвинения при заключении указанного соглашения.</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Диссертант приходит к выводу, что досудебное соглашение о с</w:t>
      </w:r>
      <w:r w:rsidRPr="00912E48">
        <w:rPr>
          <w:rFonts w:ascii="Times New Roman" w:hAnsi="Times New Roman"/>
          <w:sz w:val="30"/>
          <w:szCs w:val="32"/>
        </w:rPr>
        <w:t>о</w:t>
      </w:r>
      <w:r w:rsidRPr="00912E48">
        <w:rPr>
          <w:rFonts w:ascii="Times New Roman" w:hAnsi="Times New Roman"/>
          <w:sz w:val="30"/>
          <w:szCs w:val="32"/>
        </w:rPr>
        <w:t>трудничестве не связывает следователя какими-либо обязательствами. Его права и обязанности закреплены в уголовно-процессуальном законе, на основе которого следователь и осуществляет свою процессуальную де</w:t>
      </w:r>
      <w:r w:rsidRPr="00912E48">
        <w:rPr>
          <w:rFonts w:ascii="Times New Roman" w:hAnsi="Times New Roman"/>
          <w:sz w:val="30"/>
          <w:szCs w:val="32"/>
        </w:rPr>
        <w:t>я</w:t>
      </w:r>
      <w:r w:rsidRPr="00912E48">
        <w:rPr>
          <w:rFonts w:ascii="Times New Roman" w:hAnsi="Times New Roman"/>
          <w:sz w:val="30"/>
          <w:szCs w:val="32"/>
        </w:rPr>
        <w:t>тельность. Основная задача следователя заключается в установлении во</w:t>
      </w:r>
      <w:r w:rsidRPr="00912E48">
        <w:rPr>
          <w:rFonts w:ascii="Times New Roman" w:hAnsi="Times New Roman"/>
          <w:sz w:val="30"/>
          <w:szCs w:val="32"/>
        </w:rPr>
        <w:t>з</w:t>
      </w:r>
      <w:r w:rsidRPr="00912E48">
        <w:rPr>
          <w:rFonts w:ascii="Times New Roman" w:hAnsi="Times New Roman"/>
          <w:sz w:val="30"/>
          <w:szCs w:val="32"/>
        </w:rPr>
        <w:t>можности, необходимости и целесообразности сотрудничества со стор</w:t>
      </w:r>
      <w:r w:rsidRPr="00912E48">
        <w:rPr>
          <w:rFonts w:ascii="Times New Roman" w:hAnsi="Times New Roman"/>
          <w:sz w:val="30"/>
          <w:szCs w:val="32"/>
        </w:rPr>
        <w:t>о</w:t>
      </w:r>
      <w:r w:rsidRPr="00912E48">
        <w:rPr>
          <w:rFonts w:ascii="Times New Roman" w:hAnsi="Times New Roman"/>
          <w:sz w:val="30"/>
          <w:szCs w:val="32"/>
        </w:rPr>
        <w:lastRenderedPageBreak/>
        <w:t xml:space="preserve">ной защиты по данному уголовному делу, а также в осуществлении своих процессуальных полномочий.  </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Основным участником, представляющим сторону обвинения при з</w:t>
      </w:r>
      <w:r w:rsidRPr="00912E48">
        <w:rPr>
          <w:rFonts w:ascii="Times New Roman" w:hAnsi="Times New Roman"/>
          <w:sz w:val="30"/>
          <w:szCs w:val="32"/>
        </w:rPr>
        <w:t>а</w:t>
      </w:r>
      <w:r w:rsidRPr="00912E48">
        <w:rPr>
          <w:rFonts w:ascii="Times New Roman" w:hAnsi="Times New Roman"/>
          <w:sz w:val="30"/>
          <w:szCs w:val="32"/>
        </w:rPr>
        <w:t>ключении досудебного соглашения о сотрудничестве, является прокурор. Однако закон не закрепляет за ним каких-либо обязательств по заключе</w:t>
      </w:r>
      <w:r w:rsidRPr="00912E48">
        <w:rPr>
          <w:rFonts w:ascii="Times New Roman" w:hAnsi="Times New Roman"/>
          <w:sz w:val="30"/>
          <w:szCs w:val="32"/>
        </w:rPr>
        <w:t>н</w:t>
      </w:r>
      <w:r w:rsidRPr="00912E48">
        <w:rPr>
          <w:rFonts w:ascii="Times New Roman" w:hAnsi="Times New Roman"/>
          <w:sz w:val="30"/>
          <w:szCs w:val="32"/>
        </w:rPr>
        <w:t>ному соглашению о сотрудничестве, что противоречит его договорной природе. Досудебное соглашение о сотрудничестве является процессуал</w:t>
      </w:r>
      <w:r w:rsidRPr="00912E48">
        <w:rPr>
          <w:rFonts w:ascii="Times New Roman" w:hAnsi="Times New Roman"/>
          <w:sz w:val="30"/>
          <w:szCs w:val="32"/>
        </w:rPr>
        <w:t>ь</w:t>
      </w:r>
      <w:r w:rsidRPr="00912E48">
        <w:rPr>
          <w:rFonts w:ascii="Times New Roman" w:hAnsi="Times New Roman"/>
          <w:sz w:val="30"/>
          <w:szCs w:val="32"/>
        </w:rPr>
        <w:t>ным документом, оно устанавливает правоотношения двух сторон, вовл</w:t>
      </w:r>
      <w:r w:rsidRPr="00912E48">
        <w:rPr>
          <w:rFonts w:ascii="Times New Roman" w:hAnsi="Times New Roman"/>
          <w:sz w:val="30"/>
          <w:szCs w:val="32"/>
        </w:rPr>
        <w:t>е</w:t>
      </w:r>
      <w:r w:rsidRPr="00912E48">
        <w:rPr>
          <w:rFonts w:ascii="Times New Roman" w:hAnsi="Times New Roman"/>
          <w:sz w:val="30"/>
          <w:szCs w:val="32"/>
        </w:rPr>
        <w:t>ченных в единую деятельность – процессуальную. Диссертантом разраб</w:t>
      </w:r>
      <w:r w:rsidRPr="00912E48">
        <w:rPr>
          <w:rFonts w:ascii="Times New Roman" w:hAnsi="Times New Roman"/>
          <w:sz w:val="30"/>
          <w:szCs w:val="32"/>
        </w:rPr>
        <w:t>о</w:t>
      </w:r>
      <w:r w:rsidRPr="00912E48">
        <w:rPr>
          <w:rFonts w:ascii="Times New Roman" w:hAnsi="Times New Roman"/>
          <w:sz w:val="30"/>
          <w:szCs w:val="32"/>
        </w:rPr>
        <w:t>таны предложения по совершенствованию норм уголовно-процессуального законодательства посредством дополнения ч. 2 ст. 317.3 УПК РФ пунктом 8 следующего содержания: «в случае выполнения ст</w:t>
      </w:r>
      <w:r w:rsidRPr="00912E48">
        <w:rPr>
          <w:rFonts w:ascii="Times New Roman" w:hAnsi="Times New Roman"/>
          <w:sz w:val="30"/>
          <w:szCs w:val="32"/>
        </w:rPr>
        <w:t>о</w:t>
      </w:r>
      <w:r w:rsidRPr="00912E48">
        <w:rPr>
          <w:rFonts w:ascii="Times New Roman" w:hAnsi="Times New Roman"/>
          <w:sz w:val="30"/>
          <w:szCs w:val="32"/>
        </w:rPr>
        <w:t>роной защиты в полном объеме взятых на себя обязательств прокурор обязуется подтвердить факт сотрудничества, его значение для раскрытия и расследования уголовного дела, уголовного преследования соучастников преступления, розыска имущества, добытого в результате преступления, полноту и правдивость сообщенных обвиняемым сведений; вынести пре</w:t>
      </w:r>
      <w:r w:rsidRPr="00912E48">
        <w:rPr>
          <w:rFonts w:ascii="Times New Roman" w:hAnsi="Times New Roman"/>
          <w:sz w:val="30"/>
          <w:szCs w:val="32"/>
        </w:rPr>
        <w:t>д</w:t>
      </w:r>
      <w:r w:rsidRPr="00912E48">
        <w:rPr>
          <w:rFonts w:ascii="Times New Roman" w:hAnsi="Times New Roman"/>
          <w:sz w:val="30"/>
          <w:szCs w:val="32"/>
        </w:rPr>
        <w:t>ставление об особом порядке проведения судебного заседания. По согл</w:t>
      </w:r>
      <w:r w:rsidRPr="00912E48">
        <w:rPr>
          <w:rFonts w:ascii="Times New Roman" w:hAnsi="Times New Roman"/>
          <w:sz w:val="30"/>
          <w:szCs w:val="32"/>
        </w:rPr>
        <w:t>а</w:t>
      </w:r>
      <w:r w:rsidRPr="00912E48">
        <w:rPr>
          <w:rFonts w:ascii="Times New Roman" w:hAnsi="Times New Roman"/>
          <w:sz w:val="30"/>
          <w:szCs w:val="32"/>
        </w:rPr>
        <w:t>сованию сторон в досудебном соглашении о сотрудничестве может быть указан вид и размер наказания, которым обязуется ограничиться прок</w:t>
      </w:r>
      <w:r w:rsidRPr="00912E48">
        <w:rPr>
          <w:rFonts w:ascii="Times New Roman" w:hAnsi="Times New Roman"/>
          <w:sz w:val="30"/>
          <w:szCs w:val="32"/>
        </w:rPr>
        <w:t>у</w:t>
      </w:r>
      <w:r w:rsidRPr="00912E48">
        <w:rPr>
          <w:rFonts w:ascii="Times New Roman" w:hAnsi="Times New Roman"/>
          <w:sz w:val="30"/>
          <w:szCs w:val="32"/>
        </w:rPr>
        <w:t>рор, предлагая его суду в порядке, предусмотренном статьей 246 насто</w:t>
      </w:r>
      <w:r w:rsidRPr="00912E48">
        <w:rPr>
          <w:rFonts w:ascii="Times New Roman" w:hAnsi="Times New Roman"/>
          <w:sz w:val="30"/>
          <w:szCs w:val="32"/>
        </w:rPr>
        <w:t>я</w:t>
      </w:r>
      <w:r w:rsidRPr="00912E48">
        <w:rPr>
          <w:rFonts w:ascii="Times New Roman" w:hAnsi="Times New Roman"/>
          <w:sz w:val="30"/>
          <w:szCs w:val="32"/>
        </w:rPr>
        <w:t>щего Кодекса».</w:t>
      </w:r>
    </w:p>
    <w:p w:rsidR="00752E7B" w:rsidRPr="00912E48" w:rsidRDefault="00752E7B" w:rsidP="00D2625A">
      <w:pPr>
        <w:spacing w:after="0" w:line="240" w:lineRule="auto"/>
        <w:ind w:firstLine="709"/>
        <w:contextualSpacing/>
        <w:jc w:val="both"/>
        <w:rPr>
          <w:rFonts w:ascii="Times New Roman" w:hAnsi="Times New Roman"/>
          <w:sz w:val="30"/>
          <w:szCs w:val="32"/>
        </w:rPr>
      </w:pPr>
      <w:r w:rsidRPr="00912E48">
        <w:rPr>
          <w:rFonts w:ascii="Times New Roman" w:hAnsi="Times New Roman"/>
          <w:sz w:val="30"/>
          <w:szCs w:val="32"/>
        </w:rPr>
        <w:t>Закон не дает перечня оснований как для удовлетворения ходатайс</w:t>
      </w:r>
      <w:r w:rsidRPr="00912E48">
        <w:rPr>
          <w:rFonts w:ascii="Times New Roman" w:hAnsi="Times New Roman"/>
          <w:sz w:val="30"/>
          <w:szCs w:val="32"/>
        </w:rPr>
        <w:t>т</w:t>
      </w:r>
      <w:r w:rsidRPr="00912E48">
        <w:rPr>
          <w:rFonts w:ascii="Times New Roman" w:hAnsi="Times New Roman"/>
          <w:sz w:val="30"/>
          <w:szCs w:val="32"/>
        </w:rPr>
        <w:t>ва подозреваемого или обвиняемого, так и для его отклонения. В резул</w:t>
      </w:r>
      <w:r w:rsidRPr="00912E48">
        <w:rPr>
          <w:rFonts w:ascii="Times New Roman" w:hAnsi="Times New Roman"/>
          <w:sz w:val="30"/>
          <w:szCs w:val="32"/>
        </w:rPr>
        <w:t>ь</w:t>
      </w:r>
      <w:r w:rsidRPr="00912E48">
        <w:rPr>
          <w:rFonts w:ascii="Times New Roman" w:hAnsi="Times New Roman"/>
          <w:sz w:val="30"/>
          <w:szCs w:val="32"/>
        </w:rPr>
        <w:t>тате изучения уголовных дел и проведенного анкетирования соискателем выделены следующие основания отказа в удовлетворении ходатайства о заключении досудебного соглашения о сотрудничестве: содействие сле</w:t>
      </w:r>
      <w:r w:rsidRPr="00912E48">
        <w:rPr>
          <w:rFonts w:ascii="Times New Roman" w:hAnsi="Times New Roman"/>
          <w:sz w:val="30"/>
          <w:szCs w:val="32"/>
        </w:rPr>
        <w:t>д</w:t>
      </w:r>
      <w:r w:rsidRPr="00912E48">
        <w:rPr>
          <w:rFonts w:ascii="Times New Roman" w:hAnsi="Times New Roman"/>
          <w:sz w:val="30"/>
          <w:szCs w:val="32"/>
        </w:rPr>
        <w:t>ствию заключалось лишь в сообщении сведений о собственном участии в преступлении; нарушение норм уголовно-процессуального законодател</w:t>
      </w:r>
      <w:r w:rsidRPr="00912E48">
        <w:rPr>
          <w:rFonts w:ascii="Times New Roman" w:hAnsi="Times New Roman"/>
          <w:sz w:val="30"/>
          <w:szCs w:val="32"/>
        </w:rPr>
        <w:t>ь</w:t>
      </w:r>
      <w:r w:rsidRPr="00912E48">
        <w:rPr>
          <w:rFonts w:ascii="Times New Roman" w:hAnsi="Times New Roman"/>
          <w:sz w:val="30"/>
          <w:szCs w:val="32"/>
        </w:rPr>
        <w:t>ства; отсутствие целесообразности заключения соглашения о сотруднич</w:t>
      </w:r>
      <w:r w:rsidRPr="00912E48">
        <w:rPr>
          <w:rFonts w:ascii="Times New Roman" w:hAnsi="Times New Roman"/>
          <w:sz w:val="30"/>
          <w:szCs w:val="32"/>
        </w:rPr>
        <w:t>е</w:t>
      </w:r>
      <w:r w:rsidRPr="00912E48">
        <w:rPr>
          <w:rFonts w:ascii="Times New Roman" w:hAnsi="Times New Roman"/>
          <w:sz w:val="30"/>
          <w:szCs w:val="32"/>
        </w:rPr>
        <w:t>стве. Последнее из приведенных оснований подтверждается результатами проведенного анкетирования: 95% следователей следственных органов в системе МВД России и Следственного комитета РФ Алтайского края, Санкт-Петербурга и Ленинградской области, прокуроров тех же регионов указали на отсутствие целесообразности как ведущего основания для о</w:t>
      </w:r>
      <w:r w:rsidRPr="00912E48">
        <w:rPr>
          <w:rFonts w:ascii="Times New Roman" w:hAnsi="Times New Roman"/>
          <w:sz w:val="30"/>
          <w:szCs w:val="32"/>
        </w:rPr>
        <w:t>т</w:t>
      </w:r>
      <w:r w:rsidRPr="00912E48">
        <w:rPr>
          <w:rFonts w:ascii="Times New Roman" w:hAnsi="Times New Roman"/>
          <w:sz w:val="30"/>
          <w:szCs w:val="32"/>
        </w:rPr>
        <w:t>клонения ходатайства стороны защиты. Основанием удовлетворения х</w:t>
      </w:r>
      <w:r w:rsidRPr="00912E48">
        <w:rPr>
          <w:rFonts w:ascii="Times New Roman" w:hAnsi="Times New Roman"/>
          <w:sz w:val="30"/>
          <w:szCs w:val="32"/>
        </w:rPr>
        <w:t>о</w:t>
      </w:r>
      <w:r w:rsidRPr="00912E48">
        <w:rPr>
          <w:rFonts w:ascii="Times New Roman" w:hAnsi="Times New Roman"/>
          <w:sz w:val="30"/>
          <w:szCs w:val="32"/>
        </w:rPr>
        <w:t>датайства о заключении соглашения является затруднительность раскр</w:t>
      </w:r>
      <w:r w:rsidRPr="00912E48">
        <w:rPr>
          <w:rFonts w:ascii="Times New Roman" w:hAnsi="Times New Roman"/>
          <w:sz w:val="30"/>
          <w:szCs w:val="32"/>
        </w:rPr>
        <w:t>ы</w:t>
      </w:r>
      <w:r w:rsidRPr="00912E48">
        <w:rPr>
          <w:rFonts w:ascii="Times New Roman" w:hAnsi="Times New Roman"/>
          <w:sz w:val="30"/>
          <w:szCs w:val="32"/>
        </w:rPr>
        <w:t>тия преступления иным способом, а также невозможность получения св</w:t>
      </w:r>
      <w:r w:rsidRPr="00912E48">
        <w:rPr>
          <w:rFonts w:ascii="Times New Roman" w:hAnsi="Times New Roman"/>
          <w:sz w:val="30"/>
          <w:szCs w:val="32"/>
        </w:rPr>
        <w:t>е</w:t>
      </w:r>
      <w:r w:rsidRPr="00912E48">
        <w:rPr>
          <w:rFonts w:ascii="Times New Roman" w:hAnsi="Times New Roman"/>
          <w:sz w:val="30"/>
          <w:szCs w:val="32"/>
        </w:rPr>
        <w:t>дений, которыми располагает подозреваемый или обвиняемый, из других источников.</w:t>
      </w:r>
    </w:p>
    <w:p w:rsidR="00752E7B" w:rsidRPr="00912E48" w:rsidRDefault="00752E7B" w:rsidP="00D2625A">
      <w:pPr>
        <w:spacing w:line="240" w:lineRule="auto"/>
        <w:ind w:firstLine="708"/>
        <w:contextualSpacing/>
        <w:jc w:val="both"/>
        <w:rPr>
          <w:rFonts w:ascii="Times New Roman" w:hAnsi="Times New Roman"/>
          <w:sz w:val="30"/>
          <w:szCs w:val="32"/>
        </w:rPr>
      </w:pPr>
      <w:r w:rsidRPr="00912E48">
        <w:rPr>
          <w:rFonts w:ascii="Times New Roman" w:hAnsi="Times New Roman"/>
          <w:sz w:val="30"/>
          <w:szCs w:val="32"/>
        </w:rPr>
        <w:t>В параграфе обозначена проблема изменения условий, прекращения действия или расторжения соглашения о сотрудничестве. Исходя из дог</w:t>
      </w:r>
      <w:r w:rsidRPr="00912E48">
        <w:rPr>
          <w:rFonts w:ascii="Times New Roman" w:hAnsi="Times New Roman"/>
          <w:sz w:val="30"/>
          <w:szCs w:val="32"/>
        </w:rPr>
        <w:t>о</w:t>
      </w:r>
      <w:r w:rsidRPr="00912E48">
        <w:rPr>
          <w:rFonts w:ascii="Times New Roman" w:hAnsi="Times New Roman"/>
          <w:sz w:val="30"/>
          <w:szCs w:val="32"/>
        </w:rPr>
        <w:lastRenderedPageBreak/>
        <w:t>ворной природы рассматриваемого института, диссертант обосновывает вывод о том, что в случае необходимости изменения квалификации с</w:t>
      </w:r>
      <w:r w:rsidRPr="00912E48">
        <w:rPr>
          <w:rFonts w:ascii="Times New Roman" w:hAnsi="Times New Roman"/>
          <w:sz w:val="30"/>
          <w:szCs w:val="32"/>
        </w:rPr>
        <w:t>о</w:t>
      </w:r>
      <w:r w:rsidRPr="00912E48">
        <w:rPr>
          <w:rFonts w:ascii="Times New Roman" w:hAnsi="Times New Roman"/>
          <w:sz w:val="30"/>
          <w:szCs w:val="32"/>
        </w:rPr>
        <w:t>вершенного преступления на более тяжкое требуется заключение нового соглашения о сотрудничестве. Кроме того, следует закрепить право пр</w:t>
      </w:r>
      <w:r w:rsidRPr="00912E48">
        <w:rPr>
          <w:rFonts w:ascii="Times New Roman" w:hAnsi="Times New Roman"/>
          <w:sz w:val="30"/>
          <w:szCs w:val="32"/>
        </w:rPr>
        <w:t>о</w:t>
      </w:r>
      <w:r w:rsidRPr="00912E48">
        <w:rPr>
          <w:rFonts w:ascii="Times New Roman" w:hAnsi="Times New Roman"/>
          <w:sz w:val="30"/>
          <w:szCs w:val="32"/>
        </w:rPr>
        <w:t>курора расторгнуть досудебное соглашение о сотрудничестве на стадии предварительного расследования в случае неисполнения обвиняемым у</w:t>
      </w:r>
      <w:r w:rsidRPr="00912E48">
        <w:rPr>
          <w:rFonts w:ascii="Times New Roman" w:hAnsi="Times New Roman"/>
          <w:sz w:val="30"/>
          <w:szCs w:val="32"/>
        </w:rPr>
        <w:t>с</w:t>
      </w:r>
      <w:r w:rsidRPr="00912E48">
        <w:rPr>
          <w:rFonts w:ascii="Times New Roman" w:hAnsi="Times New Roman"/>
          <w:sz w:val="30"/>
          <w:szCs w:val="32"/>
        </w:rPr>
        <w:t xml:space="preserve">ловий соглашения. </w:t>
      </w:r>
    </w:p>
    <w:p w:rsidR="00752E7B" w:rsidRPr="00912E48" w:rsidRDefault="00752E7B" w:rsidP="00D2625A">
      <w:pPr>
        <w:spacing w:line="240" w:lineRule="auto"/>
        <w:ind w:firstLine="708"/>
        <w:contextualSpacing/>
        <w:jc w:val="both"/>
        <w:rPr>
          <w:rFonts w:ascii="Times New Roman" w:hAnsi="Times New Roman"/>
          <w:sz w:val="30"/>
          <w:szCs w:val="32"/>
        </w:rPr>
      </w:pPr>
      <w:r w:rsidRPr="00912E48">
        <w:rPr>
          <w:rFonts w:ascii="Times New Roman" w:hAnsi="Times New Roman"/>
          <w:sz w:val="30"/>
          <w:szCs w:val="32"/>
        </w:rPr>
        <w:t xml:space="preserve"> </w:t>
      </w:r>
      <w:r w:rsidRPr="00912E48">
        <w:rPr>
          <w:rFonts w:ascii="Times New Roman" w:hAnsi="Times New Roman"/>
          <w:i/>
          <w:sz w:val="30"/>
          <w:szCs w:val="32"/>
        </w:rPr>
        <w:t>В четвертом параграфе</w:t>
      </w:r>
      <w:r w:rsidRPr="00912E48">
        <w:rPr>
          <w:rFonts w:ascii="Times New Roman" w:hAnsi="Times New Roman"/>
          <w:sz w:val="30"/>
          <w:szCs w:val="32"/>
        </w:rPr>
        <w:t xml:space="preserve"> </w:t>
      </w:r>
      <w:r w:rsidRPr="00912E48">
        <w:rPr>
          <w:rFonts w:ascii="Times New Roman" w:hAnsi="Times New Roman"/>
          <w:i/>
          <w:sz w:val="30"/>
          <w:szCs w:val="32"/>
          <w:lang w:eastAsia="ru-RU"/>
        </w:rPr>
        <w:t xml:space="preserve">– </w:t>
      </w:r>
      <w:r w:rsidRPr="00912E48">
        <w:rPr>
          <w:rFonts w:ascii="Times New Roman" w:hAnsi="Times New Roman"/>
          <w:i/>
          <w:sz w:val="30"/>
          <w:szCs w:val="32"/>
        </w:rPr>
        <w:t>«Обеспечение прав и законных интересов участников уголовного процесса, не являющихся сторонами досудебного соглашения о сотрудничестве»</w:t>
      </w:r>
      <w:r w:rsidRPr="00912E48">
        <w:rPr>
          <w:rFonts w:ascii="Times New Roman" w:hAnsi="Times New Roman"/>
          <w:sz w:val="30"/>
          <w:szCs w:val="32"/>
        </w:rPr>
        <w:t xml:space="preserve"> </w:t>
      </w:r>
      <w:r w:rsidRPr="00912E48">
        <w:rPr>
          <w:rFonts w:ascii="Times New Roman" w:hAnsi="Times New Roman"/>
          <w:i/>
          <w:sz w:val="30"/>
          <w:szCs w:val="32"/>
          <w:lang w:eastAsia="ru-RU"/>
        </w:rPr>
        <w:t xml:space="preserve">– </w:t>
      </w:r>
      <w:r w:rsidRPr="00912E48">
        <w:rPr>
          <w:rFonts w:ascii="Times New Roman" w:hAnsi="Times New Roman"/>
          <w:sz w:val="30"/>
          <w:szCs w:val="32"/>
          <w:lang w:eastAsia="ru-RU"/>
        </w:rPr>
        <w:t>проведен анализ</w:t>
      </w:r>
      <w:r w:rsidRPr="00912E48">
        <w:rPr>
          <w:rFonts w:ascii="Times New Roman" w:hAnsi="Times New Roman"/>
          <w:sz w:val="30"/>
          <w:szCs w:val="32"/>
        </w:rPr>
        <w:t xml:space="preserve"> реализации прав учас</w:t>
      </w:r>
      <w:r w:rsidRPr="00912E48">
        <w:rPr>
          <w:rFonts w:ascii="Times New Roman" w:hAnsi="Times New Roman"/>
          <w:sz w:val="30"/>
          <w:szCs w:val="32"/>
        </w:rPr>
        <w:t>т</w:t>
      </w:r>
      <w:r w:rsidRPr="00912E48">
        <w:rPr>
          <w:rFonts w:ascii="Times New Roman" w:hAnsi="Times New Roman"/>
          <w:sz w:val="30"/>
          <w:szCs w:val="32"/>
        </w:rPr>
        <w:t>ников уголовного судопроизводства, не включенных в круг субъектов д</w:t>
      </w:r>
      <w:r w:rsidRPr="00912E48">
        <w:rPr>
          <w:rFonts w:ascii="Times New Roman" w:hAnsi="Times New Roman"/>
          <w:sz w:val="30"/>
          <w:szCs w:val="32"/>
        </w:rPr>
        <w:t>о</w:t>
      </w:r>
      <w:r w:rsidRPr="00912E48">
        <w:rPr>
          <w:rFonts w:ascii="Times New Roman" w:hAnsi="Times New Roman"/>
          <w:sz w:val="30"/>
          <w:szCs w:val="32"/>
        </w:rPr>
        <w:t xml:space="preserve">судебного соглашения о сотрудничестве. </w:t>
      </w:r>
    </w:p>
    <w:p w:rsidR="00752E7B" w:rsidRPr="00912E48" w:rsidRDefault="00752E7B" w:rsidP="00D2625A">
      <w:pPr>
        <w:spacing w:line="240" w:lineRule="auto"/>
        <w:ind w:firstLine="708"/>
        <w:contextualSpacing/>
        <w:jc w:val="both"/>
        <w:rPr>
          <w:rFonts w:ascii="Times New Roman" w:hAnsi="Times New Roman"/>
          <w:sz w:val="30"/>
          <w:szCs w:val="32"/>
        </w:rPr>
      </w:pPr>
      <w:r w:rsidRPr="00912E48">
        <w:rPr>
          <w:rFonts w:ascii="Times New Roman" w:hAnsi="Times New Roman"/>
          <w:sz w:val="30"/>
          <w:szCs w:val="32"/>
        </w:rPr>
        <w:t>Нормы гл. 40.1 УПК РФ не предусматривают участие потерпевшего в заключении досудебного соглашения о сотрудничестве, поскольку зак</w:t>
      </w:r>
      <w:r w:rsidRPr="00912E48">
        <w:rPr>
          <w:rFonts w:ascii="Times New Roman" w:hAnsi="Times New Roman"/>
          <w:sz w:val="30"/>
          <w:szCs w:val="32"/>
        </w:rPr>
        <w:t>о</w:t>
      </w:r>
      <w:r w:rsidRPr="00912E48">
        <w:rPr>
          <w:rFonts w:ascii="Times New Roman" w:hAnsi="Times New Roman"/>
          <w:sz w:val="30"/>
          <w:szCs w:val="32"/>
        </w:rPr>
        <w:t>нодатель не ставит в зависимость от его волеизъявления саму возмо</w:t>
      </w:r>
      <w:r w:rsidRPr="00912E48">
        <w:rPr>
          <w:rFonts w:ascii="Times New Roman" w:hAnsi="Times New Roman"/>
          <w:sz w:val="30"/>
          <w:szCs w:val="32"/>
        </w:rPr>
        <w:t>ж</w:t>
      </w:r>
      <w:r w:rsidRPr="00912E48">
        <w:rPr>
          <w:rFonts w:ascii="Times New Roman" w:hAnsi="Times New Roman"/>
          <w:sz w:val="30"/>
          <w:szCs w:val="32"/>
        </w:rPr>
        <w:t>ность применения нового института, направленного на привлечение к с</w:t>
      </w:r>
      <w:r w:rsidRPr="00912E48">
        <w:rPr>
          <w:rFonts w:ascii="Times New Roman" w:hAnsi="Times New Roman"/>
          <w:sz w:val="30"/>
          <w:szCs w:val="32"/>
        </w:rPr>
        <w:t>о</w:t>
      </w:r>
      <w:r w:rsidRPr="00912E48">
        <w:rPr>
          <w:rFonts w:ascii="Times New Roman" w:hAnsi="Times New Roman"/>
          <w:sz w:val="30"/>
          <w:szCs w:val="32"/>
        </w:rPr>
        <w:t>трудничеству лиц, состоящих в преступных группах и сообществах. При этом положения ст. 317.6 и 317.7 УПК РФ не содержат прямого указания на участие потерпевшего в судебном заседании, но и не лишают его права возражать против рассмотрения в особом порядке уголовного дела, а в случае несогласия с принятым по его ходатайству решением суда – обж</w:t>
      </w:r>
      <w:r w:rsidRPr="00912E48">
        <w:rPr>
          <w:rFonts w:ascii="Times New Roman" w:hAnsi="Times New Roman"/>
          <w:sz w:val="30"/>
          <w:szCs w:val="32"/>
        </w:rPr>
        <w:t>а</w:t>
      </w:r>
      <w:r w:rsidRPr="00912E48">
        <w:rPr>
          <w:rFonts w:ascii="Times New Roman" w:hAnsi="Times New Roman"/>
          <w:sz w:val="30"/>
          <w:szCs w:val="32"/>
        </w:rPr>
        <w:t>ловать это решение в вышестоящий суд посредством принесения жалобы на приговор. Тем не менее, применение института досудебного соглаш</w:t>
      </w:r>
      <w:r w:rsidRPr="00912E48">
        <w:rPr>
          <w:rFonts w:ascii="Times New Roman" w:hAnsi="Times New Roman"/>
          <w:sz w:val="30"/>
          <w:szCs w:val="32"/>
        </w:rPr>
        <w:t>е</w:t>
      </w:r>
      <w:r w:rsidRPr="00912E48">
        <w:rPr>
          <w:rFonts w:ascii="Times New Roman" w:hAnsi="Times New Roman"/>
          <w:sz w:val="30"/>
          <w:szCs w:val="32"/>
        </w:rPr>
        <w:t>ния о сотрудничестве влечет ограничение прав потерпевших от престу</w:t>
      </w:r>
      <w:r w:rsidRPr="00912E48">
        <w:rPr>
          <w:rFonts w:ascii="Times New Roman" w:hAnsi="Times New Roman"/>
          <w:sz w:val="30"/>
          <w:szCs w:val="32"/>
        </w:rPr>
        <w:t>п</w:t>
      </w:r>
      <w:r w:rsidRPr="00912E48">
        <w:rPr>
          <w:rFonts w:ascii="Times New Roman" w:hAnsi="Times New Roman"/>
          <w:sz w:val="30"/>
          <w:szCs w:val="32"/>
        </w:rPr>
        <w:t>ления. Диссертантом обоснован вывод о необходимости введения нормы закона,  предусматривающей участие потерпевшего в процедуре досуде</w:t>
      </w:r>
      <w:r w:rsidRPr="00912E48">
        <w:rPr>
          <w:rFonts w:ascii="Times New Roman" w:hAnsi="Times New Roman"/>
          <w:sz w:val="30"/>
          <w:szCs w:val="32"/>
        </w:rPr>
        <w:t>б</w:t>
      </w:r>
      <w:r w:rsidRPr="00912E48">
        <w:rPr>
          <w:rFonts w:ascii="Times New Roman" w:hAnsi="Times New Roman"/>
          <w:sz w:val="30"/>
          <w:szCs w:val="32"/>
        </w:rPr>
        <w:t>ного соглашения о сотрудничестве (п. 5 положений, выносимых на защ</w:t>
      </w:r>
      <w:r w:rsidRPr="00912E48">
        <w:rPr>
          <w:rFonts w:ascii="Times New Roman" w:hAnsi="Times New Roman"/>
          <w:sz w:val="30"/>
          <w:szCs w:val="32"/>
        </w:rPr>
        <w:t>и</w:t>
      </w:r>
      <w:r w:rsidRPr="00912E48">
        <w:rPr>
          <w:rFonts w:ascii="Times New Roman" w:hAnsi="Times New Roman"/>
          <w:sz w:val="30"/>
          <w:szCs w:val="32"/>
        </w:rPr>
        <w:t>ту).</w:t>
      </w:r>
    </w:p>
    <w:p w:rsidR="00752E7B" w:rsidRPr="00912E48" w:rsidRDefault="00752E7B" w:rsidP="00D2625A">
      <w:pPr>
        <w:spacing w:line="240" w:lineRule="auto"/>
        <w:ind w:firstLine="708"/>
        <w:contextualSpacing/>
        <w:jc w:val="both"/>
        <w:rPr>
          <w:rFonts w:ascii="Times New Roman" w:hAnsi="Times New Roman"/>
          <w:sz w:val="30"/>
          <w:szCs w:val="32"/>
        </w:rPr>
      </w:pPr>
      <w:r w:rsidRPr="00912E48">
        <w:rPr>
          <w:rFonts w:ascii="Times New Roman" w:hAnsi="Times New Roman"/>
          <w:sz w:val="30"/>
          <w:szCs w:val="32"/>
        </w:rPr>
        <w:t>В параграфе рассмотрена проблема ограничения прав гражданского истца в случае заключения досудебного соглашения о сотрудничестве. Диссертант приходит к выводу о том, что за потерпевшим также сохран</w:t>
      </w:r>
      <w:r w:rsidRPr="00912E48">
        <w:rPr>
          <w:rFonts w:ascii="Times New Roman" w:hAnsi="Times New Roman"/>
          <w:sz w:val="30"/>
          <w:szCs w:val="32"/>
        </w:rPr>
        <w:t>я</w:t>
      </w:r>
      <w:r w:rsidRPr="00912E48">
        <w:rPr>
          <w:rFonts w:ascii="Times New Roman" w:hAnsi="Times New Roman"/>
          <w:sz w:val="30"/>
          <w:szCs w:val="32"/>
        </w:rPr>
        <w:t>ется право на предъявление гражданского иска. Более того, повышается вероятность его удовлетворения, поскольку основание предъявления гр</w:t>
      </w:r>
      <w:r w:rsidRPr="00912E48">
        <w:rPr>
          <w:rFonts w:ascii="Times New Roman" w:hAnsi="Times New Roman"/>
          <w:sz w:val="30"/>
          <w:szCs w:val="32"/>
        </w:rPr>
        <w:t>а</w:t>
      </w:r>
      <w:r w:rsidRPr="00912E48">
        <w:rPr>
          <w:rFonts w:ascii="Times New Roman" w:hAnsi="Times New Roman"/>
          <w:sz w:val="30"/>
          <w:szCs w:val="32"/>
        </w:rPr>
        <w:t xml:space="preserve">жданского иска доказано. </w:t>
      </w:r>
    </w:p>
    <w:p w:rsidR="00752E7B" w:rsidRPr="00912E48" w:rsidRDefault="00752E7B" w:rsidP="00D2625A">
      <w:pPr>
        <w:spacing w:line="240" w:lineRule="auto"/>
        <w:ind w:firstLine="708"/>
        <w:contextualSpacing/>
        <w:jc w:val="both"/>
        <w:rPr>
          <w:rFonts w:ascii="Times New Roman" w:hAnsi="Times New Roman"/>
          <w:sz w:val="30"/>
          <w:szCs w:val="32"/>
        </w:rPr>
      </w:pPr>
      <w:r w:rsidRPr="00912E48">
        <w:rPr>
          <w:rFonts w:ascii="Times New Roman" w:hAnsi="Times New Roman"/>
          <w:sz w:val="30"/>
          <w:szCs w:val="32"/>
        </w:rPr>
        <w:t>Соискатель указывает на возможность участия в процедуре досуде</w:t>
      </w:r>
      <w:r w:rsidRPr="00912E48">
        <w:rPr>
          <w:rFonts w:ascii="Times New Roman" w:hAnsi="Times New Roman"/>
          <w:sz w:val="30"/>
          <w:szCs w:val="32"/>
        </w:rPr>
        <w:t>б</w:t>
      </w:r>
      <w:r w:rsidRPr="00912E48">
        <w:rPr>
          <w:rFonts w:ascii="Times New Roman" w:hAnsi="Times New Roman"/>
          <w:sz w:val="30"/>
          <w:szCs w:val="32"/>
        </w:rPr>
        <w:t>ного соглашения о сотрудничестве переводчика, а также присоединяется к мнению ученых (Н.Ю. Решетовой, Ж.К. Коняровой и др.) о неприменении института досудебного соглашения о сотрудничестве в отношении нес</w:t>
      </w:r>
      <w:r w:rsidRPr="00912E48">
        <w:rPr>
          <w:rFonts w:ascii="Times New Roman" w:hAnsi="Times New Roman"/>
          <w:sz w:val="30"/>
          <w:szCs w:val="32"/>
        </w:rPr>
        <w:t>о</w:t>
      </w:r>
      <w:r w:rsidRPr="00912E48">
        <w:rPr>
          <w:rFonts w:ascii="Times New Roman" w:hAnsi="Times New Roman"/>
          <w:sz w:val="30"/>
          <w:szCs w:val="32"/>
        </w:rPr>
        <w:t>вершеннолетних подозреваемых или обвиняемых. Исходя из назначения сокращенной формы дознания и досудебного соглашения о сотрудничес</w:t>
      </w:r>
      <w:r w:rsidRPr="00912E48">
        <w:rPr>
          <w:rFonts w:ascii="Times New Roman" w:hAnsi="Times New Roman"/>
          <w:sz w:val="30"/>
          <w:szCs w:val="32"/>
        </w:rPr>
        <w:t>т</w:t>
      </w:r>
      <w:r w:rsidRPr="00912E48">
        <w:rPr>
          <w:rFonts w:ascii="Times New Roman" w:hAnsi="Times New Roman"/>
          <w:sz w:val="30"/>
          <w:szCs w:val="32"/>
        </w:rPr>
        <w:t xml:space="preserve">ве, автор приходит к выводу о том, что последняя процедура не может </w:t>
      </w:r>
      <w:r w:rsidRPr="00912E48">
        <w:rPr>
          <w:rFonts w:ascii="Times New Roman" w:hAnsi="Times New Roman"/>
          <w:sz w:val="30"/>
          <w:szCs w:val="32"/>
        </w:rPr>
        <w:lastRenderedPageBreak/>
        <w:t xml:space="preserve">быть распространена на предварительное расследование уголовного дела, осуществляемое в форме дознания. </w:t>
      </w:r>
    </w:p>
    <w:p w:rsidR="00752E7B" w:rsidRPr="00912E48" w:rsidRDefault="00752E7B" w:rsidP="00D2625A">
      <w:pPr>
        <w:spacing w:after="0" w:line="240" w:lineRule="auto"/>
        <w:ind w:firstLine="708"/>
        <w:jc w:val="center"/>
        <w:rPr>
          <w:rFonts w:ascii="Times New Roman" w:hAnsi="Times New Roman"/>
          <w:b/>
          <w:sz w:val="30"/>
          <w:szCs w:val="32"/>
        </w:rPr>
      </w:pPr>
    </w:p>
    <w:p w:rsidR="00752E7B" w:rsidRPr="00912E48" w:rsidRDefault="00752E7B" w:rsidP="00D2625A">
      <w:pPr>
        <w:spacing w:after="0" w:line="240" w:lineRule="auto"/>
        <w:ind w:firstLine="708"/>
        <w:jc w:val="center"/>
        <w:rPr>
          <w:rFonts w:ascii="Times New Roman" w:hAnsi="Times New Roman"/>
          <w:b/>
          <w:sz w:val="30"/>
          <w:szCs w:val="32"/>
        </w:rPr>
      </w:pPr>
      <w:r w:rsidRPr="00912E48">
        <w:rPr>
          <w:rFonts w:ascii="Times New Roman" w:hAnsi="Times New Roman"/>
          <w:b/>
          <w:sz w:val="30"/>
          <w:szCs w:val="32"/>
        </w:rPr>
        <w:t>ЗАКЛЮЧЕНИЕ</w:t>
      </w:r>
    </w:p>
    <w:p w:rsidR="00752E7B" w:rsidRPr="00912E48" w:rsidRDefault="00752E7B" w:rsidP="00D2625A">
      <w:pPr>
        <w:spacing w:after="0" w:line="240" w:lineRule="auto"/>
        <w:ind w:firstLine="708"/>
        <w:jc w:val="both"/>
        <w:rPr>
          <w:rFonts w:ascii="Times New Roman" w:hAnsi="Times New Roman"/>
          <w:sz w:val="30"/>
          <w:szCs w:val="32"/>
        </w:rPr>
      </w:pPr>
    </w:p>
    <w:p w:rsidR="00752E7B" w:rsidRPr="00912E48" w:rsidRDefault="00752E7B" w:rsidP="00D2625A">
      <w:pPr>
        <w:spacing w:after="0" w:line="240" w:lineRule="auto"/>
        <w:ind w:firstLine="708"/>
        <w:jc w:val="both"/>
        <w:rPr>
          <w:rFonts w:ascii="Times New Roman" w:hAnsi="Times New Roman"/>
          <w:sz w:val="30"/>
          <w:szCs w:val="32"/>
        </w:rPr>
      </w:pPr>
      <w:r w:rsidRPr="00912E48">
        <w:rPr>
          <w:rFonts w:ascii="Times New Roman" w:hAnsi="Times New Roman"/>
          <w:sz w:val="30"/>
          <w:szCs w:val="32"/>
        </w:rPr>
        <w:t>В заключени</w:t>
      </w:r>
      <w:r w:rsidR="00912E48">
        <w:rPr>
          <w:rFonts w:ascii="Times New Roman" w:hAnsi="Times New Roman"/>
          <w:sz w:val="30"/>
          <w:szCs w:val="32"/>
        </w:rPr>
        <w:t>е</w:t>
      </w:r>
      <w:r w:rsidRPr="00912E48">
        <w:rPr>
          <w:rFonts w:ascii="Times New Roman" w:hAnsi="Times New Roman"/>
          <w:sz w:val="30"/>
          <w:szCs w:val="32"/>
        </w:rPr>
        <w:t xml:space="preserve"> диссертации подведены итоги, определены перспе</w:t>
      </w:r>
      <w:r w:rsidRPr="00912E48">
        <w:rPr>
          <w:rFonts w:ascii="Times New Roman" w:hAnsi="Times New Roman"/>
          <w:sz w:val="30"/>
          <w:szCs w:val="32"/>
        </w:rPr>
        <w:t>к</w:t>
      </w:r>
      <w:r w:rsidRPr="00912E48">
        <w:rPr>
          <w:rFonts w:ascii="Times New Roman" w:hAnsi="Times New Roman"/>
          <w:sz w:val="30"/>
          <w:szCs w:val="32"/>
        </w:rPr>
        <w:t>тивные пути дальнейшего развития темы исследования. Автором обосн</w:t>
      </w:r>
      <w:r w:rsidRPr="00912E48">
        <w:rPr>
          <w:rFonts w:ascii="Times New Roman" w:hAnsi="Times New Roman"/>
          <w:sz w:val="30"/>
          <w:szCs w:val="32"/>
        </w:rPr>
        <w:t>о</w:t>
      </w:r>
      <w:r w:rsidRPr="00912E48">
        <w:rPr>
          <w:rFonts w:ascii="Times New Roman" w:hAnsi="Times New Roman"/>
          <w:sz w:val="30"/>
          <w:szCs w:val="32"/>
        </w:rPr>
        <w:t>ваны некоторые выводы, которые не вошли в положения на защиту, но могут представлять научный интерес и быть востребованными в практ</w:t>
      </w:r>
      <w:r w:rsidRPr="00912E48">
        <w:rPr>
          <w:rFonts w:ascii="Times New Roman" w:hAnsi="Times New Roman"/>
          <w:sz w:val="30"/>
          <w:szCs w:val="32"/>
        </w:rPr>
        <w:t>и</w:t>
      </w:r>
      <w:r w:rsidRPr="00912E48">
        <w:rPr>
          <w:rFonts w:ascii="Times New Roman" w:hAnsi="Times New Roman"/>
          <w:sz w:val="30"/>
          <w:szCs w:val="32"/>
        </w:rPr>
        <w:t>ческой деятельности органов, применяющих досудебное соглашение о с</w:t>
      </w:r>
      <w:r w:rsidRPr="00912E48">
        <w:rPr>
          <w:rFonts w:ascii="Times New Roman" w:hAnsi="Times New Roman"/>
          <w:sz w:val="30"/>
          <w:szCs w:val="32"/>
        </w:rPr>
        <w:t>о</w:t>
      </w:r>
      <w:r w:rsidRPr="00912E48">
        <w:rPr>
          <w:rFonts w:ascii="Times New Roman" w:hAnsi="Times New Roman"/>
          <w:sz w:val="30"/>
          <w:szCs w:val="32"/>
        </w:rPr>
        <w:t>трудничестве.</w:t>
      </w:r>
    </w:p>
    <w:p w:rsidR="00752E7B" w:rsidRPr="00912E48" w:rsidRDefault="00752E7B" w:rsidP="00D2625A">
      <w:pPr>
        <w:spacing w:after="0" w:line="240" w:lineRule="auto"/>
        <w:ind w:firstLine="708"/>
        <w:contextualSpacing/>
        <w:jc w:val="both"/>
        <w:rPr>
          <w:rFonts w:ascii="Times New Roman" w:hAnsi="Times New Roman"/>
          <w:sz w:val="30"/>
          <w:szCs w:val="32"/>
        </w:rPr>
      </w:pPr>
      <w:r w:rsidRPr="00912E48">
        <w:rPr>
          <w:rFonts w:ascii="Times New Roman" w:hAnsi="Times New Roman"/>
          <w:sz w:val="30"/>
          <w:szCs w:val="32"/>
        </w:rPr>
        <w:t>1.</w:t>
      </w:r>
      <w:r w:rsidR="00B82F0F" w:rsidRPr="00912E48">
        <w:rPr>
          <w:rFonts w:ascii="Times New Roman" w:hAnsi="Times New Roman"/>
          <w:sz w:val="30"/>
          <w:szCs w:val="32"/>
        </w:rPr>
        <w:t> </w:t>
      </w:r>
      <w:r w:rsidRPr="00912E48">
        <w:rPr>
          <w:rFonts w:ascii="Times New Roman" w:hAnsi="Times New Roman"/>
          <w:sz w:val="30"/>
          <w:szCs w:val="32"/>
        </w:rPr>
        <w:t>Основанием удовлетворения ходатайства о заключении досуде</w:t>
      </w:r>
      <w:r w:rsidRPr="00912E48">
        <w:rPr>
          <w:rFonts w:ascii="Times New Roman" w:hAnsi="Times New Roman"/>
          <w:sz w:val="30"/>
          <w:szCs w:val="32"/>
        </w:rPr>
        <w:t>б</w:t>
      </w:r>
      <w:r w:rsidRPr="00912E48">
        <w:rPr>
          <w:rFonts w:ascii="Times New Roman" w:hAnsi="Times New Roman"/>
          <w:sz w:val="30"/>
          <w:szCs w:val="32"/>
        </w:rPr>
        <w:t>ного соглашения о сотрудничестве является затруднительность раскрытия преступления иным способом, а также невозможность получения свед</w:t>
      </w:r>
      <w:r w:rsidRPr="00912E48">
        <w:rPr>
          <w:rFonts w:ascii="Times New Roman" w:hAnsi="Times New Roman"/>
          <w:sz w:val="30"/>
          <w:szCs w:val="32"/>
        </w:rPr>
        <w:t>е</w:t>
      </w:r>
      <w:r w:rsidRPr="00912E48">
        <w:rPr>
          <w:rFonts w:ascii="Times New Roman" w:hAnsi="Times New Roman"/>
          <w:sz w:val="30"/>
          <w:szCs w:val="32"/>
        </w:rPr>
        <w:t xml:space="preserve">ний, которыми располагает подозреваемый или обвиняемый, из других источников. </w:t>
      </w:r>
    </w:p>
    <w:p w:rsidR="00752E7B" w:rsidRPr="00912E48" w:rsidRDefault="00752E7B" w:rsidP="00D2625A">
      <w:pPr>
        <w:spacing w:after="0" w:line="240" w:lineRule="auto"/>
        <w:ind w:firstLine="708"/>
        <w:jc w:val="both"/>
        <w:rPr>
          <w:rFonts w:ascii="Times New Roman" w:hAnsi="Times New Roman"/>
          <w:sz w:val="30"/>
          <w:szCs w:val="32"/>
        </w:rPr>
      </w:pPr>
      <w:r w:rsidRPr="00912E48">
        <w:rPr>
          <w:rFonts w:ascii="Times New Roman" w:hAnsi="Times New Roman"/>
          <w:sz w:val="30"/>
          <w:szCs w:val="32"/>
        </w:rPr>
        <w:t>2.</w:t>
      </w:r>
      <w:r w:rsidR="00B82F0F" w:rsidRPr="00912E48">
        <w:rPr>
          <w:rFonts w:ascii="Times New Roman" w:hAnsi="Times New Roman"/>
          <w:sz w:val="30"/>
          <w:szCs w:val="32"/>
        </w:rPr>
        <w:t> </w:t>
      </w:r>
      <w:r w:rsidRPr="00912E48">
        <w:rPr>
          <w:rFonts w:ascii="Times New Roman" w:hAnsi="Times New Roman"/>
          <w:sz w:val="30"/>
          <w:szCs w:val="32"/>
        </w:rPr>
        <w:t>Основаниями для отказа в удовлетворении ходатайства о закл</w:t>
      </w:r>
      <w:r w:rsidRPr="00912E48">
        <w:rPr>
          <w:rFonts w:ascii="Times New Roman" w:hAnsi="Times New Roman"/>
          <w:sz w:val="30"/>
          <w:szCs w:val="32"/>
        </w:rPr>
        <w:t>ю</w:t>
      </w:r>
      <w:r w:rsidRPr="00912E48">
        <w:rPr>
          <w:rFonts w:ascii="Times New Roman" w:hAnsi="Times New Roman"/>
          <w:sz w:val="30"/>
          <w:szCs w:val="32"/>
        </w:rPr>
        <w:t>чении досудебного соглашения о сотрудничестве являются: отсутствие целесообразности заключения досудебного соглашения о сотрудничестве; нарушение норм уголовно-процессуального законодательства при его п</w:t>
      </w:r>
      <w:r w:rsidRPr="00912E48">
        <w:rPr>
          <w:rFonts w:ascii="Times New Roman" w:hAnsi="Times New Roman"/>
          <w:sz w:val="30"/>
          <w:szCs w:val="32"/>
        </w:rPr>
        <w:t>о</w:t>
      </w:r>
      <w:r w:rsidRPr="00912E48">
        <w:rPr>
          <w:rFonts w:ascii="Times New Roman" w:hAnsi="Times New Roman"/>
          <w:sz w:val="30"/>
          <w:szCs w:val="32"/>
        </w:rPr>
        <w:t>даче; содействие следствию заключалось лишь в сообщении сведений о собственном участии в преступлении.</w:t>
      </w:r>
    </w:p>
    <w:p w:rsidR="00752E7B" w:rsidRPr="00912E48" w:rsidRDefault="00752E7B" w:rsidP="00D2625A">
      <w:pPr>
        <w:spacing w:after="0" w:line="240" w:lineRule="auto"/>
        <w:ind w:firstLine="708"/>
        <w:jc w:val="both"/>
        <w:rPr>
          <w:rFonts w:ascii="Times New Roman" w:hAnsi="Times New Roman"/>
          <w:sz w:val="30"/>
          <w:szCs w:val="32"/>
        </w:rPr>
      </w:pPr>
      <w:r w:rsidRPr="00912E48">
        <w:rPr>
          <w:rFonts w:ascii="Times New Roman" w:hAnsi="Times New Roman"/>
          <w:sz w:val="30"/>
          <w:szCs w:val="32"/>
        </w:rPr>
        <w:t>3.</w:t>
      </w:r>
      <w:r w:rsidR="00B82F0F" w:rsidRPr="00912E48">
        <w:rPr>
          <w:rFonts w:ascii="Times New Roman" w:hAnsi="Times New Roman"/>
          <w:sz w:val="30"/>
          <w:szCs w:val="32"/>
        </w:rPr>
        <w:t> </w:t>
      </w:r>
      <w:r w:rsidRPr="00912E48">
        <w:rPr>
          <w:rFonts w:ascii="Times New Roman" w:hAnsi="Times New Roman"/>
          <w:sz w:val="30"/>
          <w:szCs w:val="32"/>
        </w:rPr>
        <w:t>Обжалование действий следователя подозреваемым (обвиня</w:t>
      </w:r>
      <w:r w:rsidRPr="00912E48">
        <w:rPr>
          <w:rFonts w:ascii="Times New Roman" w:hAnsi="Times New Roman"/>
          <w:sz w:val="30"/>
          <w:szCs w:val="32"/>
        </w:rPr>
        <w:t>е</w:t>
      </w:r>
      <w:r w:rsidRPr="00912E48">
        <w:rPr>
          <w:rFonts w:ascii="Times New Roman" w:hAnsi="Times New Roman"/>
          <w:sz w:val="30"/>
          <w:szCs w:val="32"/>
        </w:rPr>
        <w:t>мым), подавшим ходатайство о заключении досудебного соглашения о с</w:t>
      </w:r>
      <w:r w:rsidRPr="00912E48">
        <w:rPr>
          <w:rFonts w:ascii="Times New Roman" w:hAnsi="Times New Roman"/>
          <w:sz w:val="30"/>
          <w:szCs w:val="32"/>
        </w:rPr>
        <w:t>о</w:t>
      </w:r>
      <w:r w:rsidRPr="00912E48">
        <w:rPr>
          <w:rFonts w:ascii="Times New Roman" w:hAnsi="Times New Roman"/>
          <w:sz w:val="30"/>
          <w:szCs w:val="32"/>
        </w:rPr>
        <w:t>трудничестве, в порядке ст. 125 УПК РФ неприемлемо, поскольку вмеш</w:t>
      </w:r>
      <w:r w:rsidRPr="00912E48">
        <w:rPr>
          <w:rFonts w:ascii="Times New Roman" w:hAnsi="Times New Roman"/>
          <w:sz w:val="30"/>
          <w:szCs w:val="32"/>
        </w:rPr>
        <w:t>а</w:t>
      </w:r>
      <w:r w:rsidRPr="00912E48">
        <w:rPr>
          <w:rFonts w:ascii="Times New Roman" w:hAnsi="Times New Roman"/>
          <w:sz w:val="30"/>
          <w:szCs w:val="32"/>
        </w:rPr>
        <w:t>тельство суда в досудебную стадию процедуры досудебного соглашения о сотрудничестве повлечет в дальнейшем ограничение свободы действий и принятия решений сторонами указанного соглашения.</w:t>
      </w:r>
    </w:p>
    <w:p w:rsidR="00752E7B" w:rsidRPr="00912E48" w:rsidRDefault="00752E7B" w:rsidP="00D2625A">
      <w:pPr>
        <w:spacing w:after="0" w:line="240" w:lineRule="auto"/>
        <w:ind w:firstLine="708"/>
        <w:jc w:val="both"/>
        <w:rPr>
          <w:rFonts w:ascii="Times New Roman" w:hAnsi="Times New Roman"/>
          <w:sz w:val="30"/>
          <w:szCs w:val="32"/>
        </w:rPr>
      </w:pPr>
      <w:r w:rsidRPr="00912E48">
        <w:rPr>
          <w:rFonts w:ascii="Times New Roman" w:hAnsi="Times New Roman"/>
          <w:sz w:val="30"/>
          <w:szCs w:val="32"/>
        </w:rPr>
        <w:t xml:space="preserve"> </w:t>
      </w:r>
    </w:p>
    <w:p w:rsidR="00752E7B" w:rsidRPr="00912E48" w:rsidRDefault="00752E7B" w:rsidP="00D2625A">
      <w:pPr>
        <w:spacing w:after="0" w:line="240" w:lineRule="auto"/>
        <w:ind w:firstLine="708"/>
        <w:jc w:val="center"/>
        <w:rPr>
          <w:rFonts w:ascii="Times New Roman" w:hAnsi="Times New Roman"/>
          <w:b/>
          <w:sz w:val="30"/>
          <w:szCs w:val="32"/>
        </w:rPr>
      </w:pPr>
      <w:r w:rsidRPr="00912E48">
        <w:rPr>
          <w:rFonts w:ascii="Times New Roman" w:hAnsi="Times New Roman"/>
          <w:b/>
          <w:sz w:val="30"/>
          <w:szCs w:val="32"/>
        </w:rPr>
        <w:t>СПИСОК РАБОТ, ОПУБЛИКОВАННЫХ АВТОРОМ ПО ТЕМЕ ДИССЕРТАЦИИ:</w:t>
      </w:r>
    </w:p>
    <w:p w:rsidR="00752E7B" w:rsidRPr="00912E48" w:rsidRDefault="00752E7B" w:rsidP="00D2625A">
      <w:pPr>
        <w:spacing w:after="0" w:line="240" w:lineRule="auto"/>
        <w:ind w:firstLine="708"/>
        <w:jc w:val="center"/>
        <w:rPr>
          <w:rFonts w:ascii="Times New Roman" w:hAnsi="Times New Roman"/>
          <w:b/>
          <w:sz w:val="30"/>
          <w:szCs w:val="32"/>
        </w:rPr>
      </w:pPr>
    </w:p>
    <w:p w:rsidR="00752E7B" w:rsidRPr="00912E48" w:rsidRDefault="00752E7B" w:rsidP="00D2625A">
      <w:pPr>
        <w:spacing w:after="0" w:line="240" w:lineRule="auto"/>
        <w:ind w:firstLine="708"/>
        <w:jc w:val="both"/>
        <w:rPr>
          <w:rFonts w:ascii="Times New Roman" w:hAnsi="Times New Roman"/>
          <w:i/>
          <w:sz w:val="30"/>
          <w:szCs w:val="32"/>
        </w:rPr>
      </w:pPr>
      <w:r w:rsidRPr="00912E48">
        <w:rPr>
          <w:rFonts w:ascii="Times New Roman" w:hAnsi="Times New Roman"/>
          <w:i/>
          <w:sz w:val="30"/>
          <w:szCs w:val="32"/>
        </w:rPr>
        <w:t>Статьи, опубликованные в рецензируемых научных журналах и и</w:t>
      </w:r>
      <w:r w:rsidRPr="00912E48">
        <w:rPr>
          <w:rFonts w:ascii="Times New Roman" w:hAnsi="Times New Roman"/>
          <w:i/>
          <w:sz w:val="30"/>
          <w:szCs w:val="32"/>
        </w:rPr>
        <w:t>з</w:t>
      </w:r>
      <w:r w:rsidRPr="00912E48">
        <w:rPr>
          <w:rFonts w:ascii="Times New Roman" w:hAnsi="Times New Roman"/>
          <w:i/>
          <w:sz w:val="30"/>
          <w:szCs w:val="32"/>
        </w:rPr>
        <w:t>даниях, рекомендованных Высшей аттестационной комиссией Мин</w:t>
      </w:r>
      <w:r w:rsidRPr="00912E48">
        <w:rPr>
          <w:rFonts w:ascii="Times New Roman" w:hAnsi="Times New Roman"/>
          <w:i/>
          <w:sz w:val="30"/>
          <w:szCs w:val="32"/>
        </w:rPr>
        <w:t>и</w:t>
      </w:r>
      <w:r w:rsidRPr="00912E48">
        <w:rPr>
          <w:rFonts w:ascii="Times New Roman" w:hAnsi="Times New Roman"/>
          <w:i/>
          <w:sz w:val="30"/>
          <w:szCs w:val="32"/>
        </w:rPr>
        <w:t>стерства образования и науки Российской Федерации:</w:t>
      </w:r>
    </w:p>
    <w:p w:rsidR="00752E7B" w:rsidRPr="00912E48" w:rsidRDefault="00752E7B" w:rsidP="00D2625A">
      <w:pPr>
        <w:pStyle w:val="ConsPlusNormal"/>
        <w:numPr>
          <w:ilvl w:val="0"/>
          <w:numId w:val="33"/>
        </w:numPr>
        <w:ind w:left="0" w:firstLine="720"/>
        <w:rPr>
          <w:rFonts w:ascii="Times New Roman" w:hAnsi="Times New Roman" w:cs="Times New Roman"/>
          <w:sz w:val="30"/>
          <w:szCs w:val="32"/>
        </w:rPr>
      </w:pPr>
      <w:r w:rsidRPr="00912E48">
        <w:rPr>
          <w:rFonts w:ascii="Times New Roman" w:hAnsi="Times New Roman" w:cs="Times New Roman"/>
          <w:sz w:val="30"/>
          <w:szCs w:val="32"/>
        </w:rPr>
        <w:t>Топчиева, Т.В. К вопросу о назначении российского уголовн</w:t>
      </w:r>
      <w:r w:rsidRPr="00912E48">
        <w:rPr>
          <w:rFonts w:ascii="Times New Roman" w:hAnsi="Times New Roman" w:cs="Times New Roman"/>
          <w:sz w:val="30"/>
          <w:szCs w:val="32"/>
        </w:rPr>
        <w:t>о</w:t>
      </w:r>
      <w:r w:rsidRPr="00912E48">
        <w:rPr>
          <w:rFonts w:ascii="Times New Roman" w:hAnsi="Times New Roman" w:cs="Times New Roman"/>
          <w:sz w:val="30"/>
          <w:szCs w:val="32"/>
        </w:rPr>
        <w:t>го судопроизводства / Т.В. Топчиева // Вестник Санкт-Петербургского университета МВД России.  – 2011. –  №1(49). – С. 93–97. (0,5 п.л.)</w:t>
      </w:r>
    </w:p>
    <w:p w:rsidR="00752E7B" w:rsidRPr="00912E48" w:rsidRDefault="00752E7B" w:rsidP="00D2625A">
      <w:pPr>
        <w:pStyle w:val="ConsPlusNormal"/>
        <w:numPr>
          <w:ilvl w:val="0"/>
          <w:numId w:val="33"/>
        </w:numPr>
        <w:ind w:left="0" w:firstLine="720"/>
        <w:rPr>
          <w:rFonts w:ascii="Times New Roman" w:hAnsi="Times New Roman" w:cs="Times New Roman"/>
          <w:sz w:val="30"/>
          <w:szCs w:val="32"/>
        </w:rPr>
      </w:pPr>
      <w:r w:rsidRPr="00912E48">
        <w:rPr>
          <w:rFonts w:ascii="Times New Roman" w:hAnsi="Times New Roman" w:cs="Times New Roman"/>
          <w:sz w:val="30"/>
          <w:szCs w:val="32"/>
        </w:rPr>
        <w:t>Топчиева, Т.В. Соотношение соглашений о сотрудничестве в уголовном процессе России и США / Т.В. Топчиева // Вестник Санкт-Петербургского университета МВД России. – 2011. – №3(51). – С. 93–96  (0,5 п.л.)</w:t>
      </w:r>
    </w:p>
    <w:p w:rsidR="00752E7B" w:rsidRPr="00912E48" w:rsidRDefault="00752E7B" w:rsidP="00D2625A">
      <w:pPr>
        <w:pStyle w:val="ConsPlusNormal"/>
        <w:numPr>
          <w:ilvl w:val="0"/>
          <w:numId w:val="33"/>
        </w:numPr>
        <w:ind w:left="0" w:firstLine="720"/>
        <w:rPr>
          <w:rFonts w:ascii="Times New Roman" w:hAnsi="Times New Roman" w:cs="Times New Roman"/>
          <w:sz w:val="30"/>
          <w:szCs w:val="32"/>
        </w:rPr>
      </w:pPr>
      <w:r w:rsidRPr="00912E48">
        <w:rPr>
          <w:rFonts w:ascii="Times New Roman" w:hAnsi="Times New Roman" w:cs="Times New Roman"/>
          <w:sz w:val="30"/>
          <w:szCs w:val="32"/>
        </w:rPr>
        <w:lastRenderedPageBreak/>
        <w:t>Топчиева, Т.В. Понятие и сущность досудебного соглашения о сотрудничестве / Т.В. Топчиева // Вестник Калининградского юридич</w:t>
      </w:r>
      <w:r w:rsidRPr="00912E48">
        <w:rPr>
          <w:rFonts w:ascii="Times New Roman" w:hAnsi="Times New Roman" w:cs="Times New Roman"/>
          <w:sz w:val="30"/>
          <w:szCs w:val="32"/>
        </w:rPr>
        <w:t>е</w:t>
      </w:r>
      <w:r w:rsidRPr="00912E48">
        <w:rPr>
          <w:rFonts w:ascii="Times New Roman" w:hAnsi="Times New Roman" w:cs="Times New Roman"/>
          <w:sz w:val="30"/>
          <w:szCs w:val="32"/>
        </w:rPr>
        <w:t>ского института МВД России. – 2011. –  № 4 (26). – С. 71–74 (0,5 п.л.)</w:t>
      </w:r>
    </w:p>
    <w:p w:rsidR="00752E7B" w:rsidRPr="00912E48" w:rsidRDefault="00752E7B" w:rsidP="00D2625A">
      <w:pPr>
        <w:pStyle w:val="ConsPlusNormal"/>
        <w:jc w:val="center"/>
        <w:rPr>
          <w:rFonts w:ascii="Times New Roman" w:hAnsi="Times New Roman" w:cs="Times New Roman"/>
          <w:i/>
          <w:sz w:val="30"/>
          <w:szCs w:val="32"/>
        </w:rPr>
      </w:pPr>
      <w:r w:rsidRPr="00912E48">
        <w:rPr>
          <w:rFonts w:ascii="Times New Roman" w:hAnsi="Times New Roman" w:cs="Times New Roman"/>
          <w:i/>
          <w:sz w:val="30"/>
          <w:szCs w:val="32"/>
        </w:rPr>
        <w:t>Статьи, опубликованные в иных изданиях:</w:t>
      </w:r>
    </w:p>
    <w:p w:rsidR="00752E7B" w:rsidRPr="00912E48" w:rsidRDefault="00752E7B" w:rsidP="00D2625A">
      <w:pPr>
        <w:pStyle w:val="ConsPlusNormal"/>
        <w:numPr>
          <w:ilvl w:val="0"/>
          <w:numId w:val="33"/>
        </w:numPr>
        <w:ind w:left="0" w:firstLine="720"/>
        <w:jc w:val="both"/>
        <w:rPr>
          <w:rFonts w:ascii="Times New Roman" w:hAnsi="Times New Roman" w:cs="Times New Roman"/>
          <w:sz w:val="30"/>
          <w:szCs w:val="32"/>
        </w:rPr>
      </w:pPr>
      <w:r w:rsidRPr="00912E48">
        <w:rPr>
          <w:rFonts w:ascii="Times New Roman" w:hAnsi="Times New Roman" w:cs="Times New Roman"/>
          <w:sz w:val="30"/>
          <w:szCs w:val="32"/>
        </w:rPr>
        <w:t>Топчиева, Т.В. К вопросу об истине в российском уголовном судопроизводстве / Т.В. Топчиева // Правоохранительная деятельность о</w:t>
      </w:r>
      <w:r w:rsidRPr="00912E48">
        <w:rPr>
          <w:rFonts w:ascii="Times New Roman" w:hAnsi="Times New Roman" w:cs="Times New Roman"/>
          <w:sz w:val="30"/>
          <w:szCs w:val="32"/>
        </w:rPr>
        <w:t>р</w:t>
      </w:r>
      <w:r w:rsidRPr="00912E48">
        <w:rPr>
          <w:rFonts w:ascii="Times New Roman" w:hAnsi="Times New Roman" w:cs="Times New Roman"/>
          <w:sz w:val="30"/>
          <w:szCs w:val="32"/>
        </w:rPr>
        <w:t>ганов внутренних дел России и зарубежных государств в контексте с</w:t>
      </w:r>
      <w:r w:rsidRPr="00912E48">
        <w:rPr>
          <w:rFonts w:ascii="Times New Roman" w:hAnsi="Times New Roman" w:cs="Times New Roman"/>
          <w:sz w:val="30"/>
          <w:szCs w:val="32"/>
        </w:rPr>
        <w:t>о</w:t>
      </w:r>
      <w:r w:rsidRPr="00912E48">
        <w:rPr>
          <w:rFonts w:ascii="Times New Roman" w:hAnsi="Times New Roman" w:cs="Times New Roman"/>
          <w:sz w:val="30"/>
          <w:szCs w:val="32"/>
        </w:rPr>
        <w:t>временных научных исследований: материалы межд. науч.-теор. конф.  адъюнктов и докторантов (С.-Петерб., 17 июня 2010 г.) в 2 ч.: Ч. 1. – СПб.: Изд-во СПб ун-та МВД России, 2010. С. 249–253 (0,2 п.л.)</w:t>
      </w:r>
    </w:p>
    <w:p w:rsidR="00752E7B" w:rsidRPr="00912E48" w:rsidRDefault="00752E7B" w:rsidP="00D2625A">
      <w:pPr>
        <w:pStyle w:val="ConsPlusNormal"/>
        <w:numPr>
          <w:ilvl w:val="0"/>
          <w:numId w:val="33"/>
        </w:numPr>
        <w:ind w:left="0" w:firstLine="720"/>
        <w:jc w:val="both"/>
        <w:rPr>
          <w:rFonts w:ascii="Times New Roman" w:hAnsi="Times New Roman" w:cs="Times New Roman"/>
          <w:sz w:val="30"/>
          <w:szCs w:val="32"/>
        </w:rPr>
      </w:pPr>
      <w:r w:rsidRPr="00912E48">
        <w:rPr>
          <w:rFonts w:ascii="Times New Roman" w:hAnsi="Times New Roman" w:cs="Times New Roman"/>
          <w:sz w:val="30"/>
          <w:szCs w:val="32"/>
        </w:rPr>
        <w:t>Топчиева, Т.В. Процесс информатизации и борьба с организ</w:t>
      </w:r>
      <w:r w:rsidRPr="00912E48">
        <w:rPr>
          <w:rFonts w:ascii="Times New Roman" w:hAnsi="Times New Roman" w:cs="Times New Roman"/>
          <w:sz w:val="30"/>
          <w:szCs w:val="32"/>
        </w:rPr>
        <w:t>о</w:t>
      </w:r>
      <w:r w:rsidRPr="00912E48">
        <w:rPr>
          <w:rFonts w:ascii="Times New Roman" w:hAnsi="Times New Roman" w:cs="Times New Roman"/>
          <w:sz w:val="30"/>
          <w:szCs w:val="32"/>
        </w:rPr>
        <w:t>ванной преступностью / Т.В. Топчиева // Информационная безопасность и компьютерные технологии в деятельности правоохранительных органов: межвуз. сб. / под ред. В.Н. Черкасова. Вып. 8. – Саратов: Изд-во СЮИ МВД России, 2010. С. 145–147 (0,2 п.л.)</w:t>
      </w:r>
    </w:p>
    <w:p w:rsidR="00752E7B" w:rsidRPr="00912E48" w:rsidRDefault="00752E7B" w:rsidP="00D2625A">
      <w:pPr>
        <w:pStyle w:val="ConsPlusNormal"/>
        <w:numPr>
          <w:ilvl w:val="0"/>
          <w:numId w:val="33"/>
        </w:numPr>
        <w:ind w:left="0" w:firstLine="720"/>
        <w:jc w:val="both"/>
        <w:rPr>
          <w:rFonts w:ascii="Times New Roman" w:hAnsi="Times New Roman" w:cs="Times New Roman"/>
          <w:sz w:val="30"/>
          <w:szCs w:val="32"/>
        </w:rPr>
      </w:pPr>
      <w:r w:rsidRPr="00912E48">
        <w:rPr>
          <w:rFonts w:ascii="Times New Roman" w:hAnsi="Times New Roman" w:cs="Times New Roman"/>
          <w:sz w:val="30"/>
          <w:szCs w:val="32"/>
        </w:rPr>
        <w:t>Топчиева, Т.В. Актуальные проблемы института досудебного соглашения о сотрудничестве в российском уголовном процессе / Т.В. Топчиева // Особенности предварительного расследования на совреме</w:t>
      </w:r>
      <w:r w:rsidRPr="00912E48">
        <w:rPr>
          <w:rFonts w:ascii="Times New Roman" w:hAnsi="Times New Roman" w:cs="Times New Roman"/>
          <w:sz w:val="30"/>
          <w:szCs w:val="32"/>
        </w:rPr>
        <w:t>н</w:t>
      </w:r>
      <w:r w:rsidRPr="00912E48">
        <w:rPr>
          <w:rFonts w:ascii="Times New Roman" w:hAnsi="Times New Roman" w:cs="Times New Roman"/>
          <w:sz w:val="30"/>
          <w:szCs w:val="32"/>
        </w:rPr>
        <w:t>ном этапе: материалы межвуз. семинара (С.-Петерб., 27 окт. 2009 г.). – СПб.: Изд-во СПб ун-та МВД России, 2010. С. 80–83 (0,2 п.л.)</w:t>
      </w:r>
    </w:p>
    <w:p w:rsidR="00752E7B" w:rsidRPr="00912E48" w:rsidRDefault="00752E7B" w:rsidP="00D2625A">
      <w:pPr>
        <w:pStyle w:val="ConsPlusNormal"/>
        <w:numPr>
          <w:ilvl w:val="0"/>
          <w:numId w:val="33"/>
        </w:numPr>
        <w:ind w:left="0" w:firstLine="720"/>
        <w:jc w:val="both"/>
        <w:rPr>
          <w:rFonts w:ascii="Times New Roman" w:hAnsi="Times New Roman" w:cs="Times New Roman"/>
          <w:sz w:val="30"/>
          <w:szCs w:val="32"/>
        </w:rPr>
      </w:pPr>
      <w:r w:rsidRPr="00912E48">
        <w:rPr>
          <w:rFonts w:ascii="Times New Roman" w:hAnsi="Times New Roman" w:cs="Times New Roman"/>
          <w:sz w:val="30"/>
          <w:szCs w:val="32"/>
        </w:rPr>
        <w:t>Топчиева, Т.В. Сравнительный анализ отечественного инстит</w:t>
      </w:r>
      <w:r w:rsidRPr="00912E48">
        <w:rPr>
          <w:rFonts w:ascii="Times New Roman" w:hAnsi="Times New Roman" w:cs="Times New Roman"/>
          <w:sz w:val="30"/>
          <w:szCs w:val="32"/>
        </w:rPr>
        <w:t>у</w:t>
      </w:r>
      <w:r w:rsidRPr="00912E48">
        <w:rPr>
          <w:rFonts w:ascii="Times New Roman" w:hAnsi="Times New Roman" w:cs="Times New Roman"/>
          <w:sz w:val="30"/>
          <w:szCs w:val="32"/>
        </w:rPr>
        <w:t>та «досудебного соглашения о сотрудничестве» и американского «согл</w:t>
      </w:r>
      <w:r w:rsidRPr="00912E48">
        <w:rPr>
          <w:rFonts w:ascii="Times New Roman" w:hAnsi="Times New Roman" w:cs="Times New Roman"/>
          <w:sz w:val="30"/>
          <w:szCs w:val="32"/>
        </w:rPr>
        <w:t>а</w:t>
      </w:r>
      <w:r w:rsidRPr="00912E48">
        <w:rPr>
          <w:rFonts w:ascii="Times New Roman" w:hAnsi="Times New Roman" w:cs="Times New Roman"/>
          <w:sz w:val="30"/>
          <w:szCs w:val="32"/>
        </w:rPr>
        <w:t xml:space="preserve">шения об иммунитете» / Т.В. Топчиева // Актуальные проблемы борьбы с преступлениями и иными правонарушениями: материалы </w:t>
      </w:r>
      <w:r w:rsidRPr="00912E48">
        <w:rPr>
          <w:rFonts w:ascii="Times New Roman" w:hAnsi="Times New Roman" w:cs="Times New Roman"/>
          <w:sz w:val="30"/>
          <w:szCs w:val="32"/>
          <w:lang w:val="en-US"/>
        </w:rPr>
        <w:t>IX</w:t>
      </w:r>
      <w:r w:rsidRPr="00912E48">
        <w:rPr>
          <w:rFonts w:ascii="Times New Roman" w:hAnsi="Times New Roman" w:cs="Times New Roman"/>
          <w:sz w:val="30"/>
          <w:szCs w:val="32"/>
        </w:rPr>
        <w:t xml:space="preserve"> межд. науч.-практ. конф. (Барнаул, апрель 2011 г.). – Барнаул: Изд-во БЮИ МВД Ро</w:t>
      </w:r>
      <w:r w:rsidRPr="00912E48">
        <w:rPr>
          <w:rFonts w:ascii="Times New Roman" w:hAnsi="Times New Roman" w:cs="Times New Roman"/>
          <w:sz w:val="30"/>
          <w:szCs w:val="32"/>
        </w:rPr>
        <w:t>с</w:t>
      </w:r>
      <w:r w:rsidRPr="00912E48">
        <w:rPr>
          <w:rFonts w:ascii="Times New Roman" w:hAnsi="Times New Roman" w:cs="Times New Roman"/>
          <w:sz w:val="30"/>
          <w:szCs w:val="32"/>
        </w:rPr>
        <w:t>сии, 2011. С. 110–111 (0,1 п.л.)</w:t>
      </w:r>
    </w:p>
    <w:p w:rsidR="00752E7B" w:rsidRPr="00912E48" w:rsidRDefault="00752E7B" w:rsidP="00D2625A">
      <w:pPr>
        <w:pStyle w:val="ConsPlusNormal"/>
        <w:numPr>
          <w:ilvl w:val="0"/>
          <w:numId w:val="33"/>
        </w:numPr>
        <w:ind w:left="0" w:firstLine="720"/>
        <w:jc w:val="both"/>
        <w:rPr>
          <w:rFonts w:ascii="Times New Roman" w:hAnsi="Times New Roman" w:cs="Times New Roman"/>
          <w:sz w:val="30"/>
          <w:szCs w:val="32"/>
        </w:rPr>
      </w:pPr>
      <w:r w:rsidRPr="00912E48">
        <w:rPr>
          <w:rFonts w:ascii="Times New Roman" w:hAnsi="Times New Roman" w:cs="Times New Roman"/>
          <w:sz w:val="30"/>
          <w:szCs w:val="32"/>
        </w:rPr>
        <w:t>Топчиева, Т.В. Упрощение порядка судебного разбирательства при согласии обвиняемого с предъявленным ему обвинением / Т.В. То</w:t>
      </w:r>
      <w:r w:rsidRPr="00912E48">
        <w:rPr>
          <w:rFonts w:ascii="Times New Roman" w:hAnsi="Times New Roman" w:cs="Times New Roman"/>
          <w:sz w:val="30"/>
          <w:szCs w:val="32"/>
        </w:rPr>
        <w:t>п</w:t>
      </w:r>
      <w:r w:rsidRPr="00912E48">
        <w:rPr>
          <w:rFonts w:ascii="Times New Roman" w:hAnsi="Times New Roman" w:cs="Times New Roman"/>
          <w:sz w:val="30"/>
          <w:szCs w:val="32"/>
        </w:rPr>
        <w:t>чиева // Правоохранительная деятельность органов внутренних дел России и зарубежных государств в контексте современных научных исследов</w:t>
      </w:r>
      <w:r w:rsidRPr="00912E48">
        <w:rPr>
          <w:rFonts w:ascii="Times New Roman" w:hAnsi="Times New Roman" w:cs="Times New Roman"/>
          <w:sz w:val="30"/>
          <w:szCs w:val="32"/>
        </w:rPr>
        <w:t>а</w:t>
      </w:r>
      <w:r w:rsidRPr="00912E48">
        <w:rPr>
          <w:rFonts w:ascii="Times New Roman" w:hAnsi="Times New Roman" w:cs="Times New Roman"/>
          <w:sz w:val="30"/>
          <w:szCs w:val="32"/>
        </w:rPr>
        <w:t>ний: материалы межд. науч.-теор. конф.  адъюнктов и докторантов (С.-Петерб., 28 апр. 2011 г.) в 2 ч.: Ч. 2. – СПб.: Изд-во СПб ун-та МВД Ро</w:t>
      </w:r>
      <w:r w:rsidRPr="00912E48">
        <w:rPr>
          <w:rFonts w:ascii="Times New Roman" w:hAnsi="Times New Roman" w:cs="Times New Roman"/>
          <w:sz w:val="30"/>
          <w:szCs w:val="32"/>
        </w:rPr>
        <w:t>с</w:t>
      </w:r>
      <w:r w:rsidRPr="00912E48">
        <w:rPr>
          <w:rFonts w:ascii="Times New Roman" w:hAnsi="Times New Roman" w:cs="Times New Roman"/>
          <w:sz w:val="30"/>
          <w:szCs w:val="32"/>
        </w:rPr>
        <w:t>сии, 2011. С. 73–76 (0,2 п.л.)</w:t>
      </w:r>
    </w:p>
    <w:p w:rsidR="00752E7B" w:rsidRPr="00912E48" w:rsidRDefault="00752E7B" w:rsidP="00D2625A">
      <w:pPr>
        <w:pStyle w:val="ConsPlusNormal"/>
        <w:numPr>
          <w:ilvl w:val="0"/>
          <w:numId w:val="33"/>
        </w:numPr>
        <w:ind w:left="0" w:firstLine="720"/>
        <w:jc w:val="both"/>
        <w:rPr>
          <w:rFonts w:ascii="Times New Roman" w:hAnsi="Times New Roman" w:cs="Times New Roman"/>
          <w:sz w:val="30"/>
          <w:szCs w:val="32"/>
        </w:rPr>
      </w:pPr>
      <w:r w:rsidRPr="00912E48">
        <w:rPr>
          <w:rFonts w:ascii="Times New Roman" w:hAnsi="Times New Roman" w:cs="Times New Roman"/>
          <w:sz w:val="30"/>
          <w:szCs w:val="32"/>
        </w:rPr>
        <w:t>Топчиева, Т.В. Досудебное соглашение о сотрудничестве  как проявление диспозитивности в уголовном судопроизводстве России / Т.В. Топчиева // Правовая система и юридическая наука России, Литвы и Ла</w:t>
      </w:r>
      <w:r w:rsidRPr="00912E48">
        <w:rPr>
          <w:rFonts w:ascii="Times New Roman" w:hAnsi="Times New Roman" w:cs="Times New Roman"/>
          <w:sz w:val="30"/>
          <w:szCs w:val="32"/>
        </w:rPr>
        <w:t>т</w:t>
      </w:r>
      <w:r w:rsidRPr="00912E48">
        <w:rPr>
          <w:rFonts w:ascii="Times New Roman" w:hAnsi="Times New Roman" w:cs="Times New Roman"/>
          <w:sz w:val="30"/>
          <w:szCs w:val="32"/>
        </w:rPr>
        <w:t>вии в период 20-летия после распада СССР: проблемы, тенденции и пе</w:t>
      </w:r>
      <w:r w:rsidRPr="00912E48">
        <w:rPr>
          <w:rFonts w:ascii="Times New Roman" w:hAnsi="Times New Roman" w:cs="Times New Roman"/>
          <w:sz w:val="30"/>
          <w:szCs w:val="32"/>
        </w:rPr>
        <w:t>р</w:t>
      </w:r>
      <w:r w:rsidRPr="00912E48">
        <w:rPr>
          <w:rFonts w:ascii="Times New Roman" w:hAnsi="Times New Roman" w:cs="Times New Roman"/>
          <w:sz w:val="30"/>
          <w:szCs w:val="32"/>
        </w:rPr>
        <w:t>спективы развития: материалы межд. науч.-практ. конф. (Каунас, 13–14 мая 2011 г.). В 2 ч.: Ч. 1. – СПб.: ООО «МНИОЦ», Изд-во Лема, 2011. С. 180–185 (0,4 п.л.)</w:t>
      </w:r>
    </w:p>
    <w:p w:rsidR="00752E7B" w:rsidRPr="00912E48" w:rsidRDefault="00752E7B" w:rsidP="00D2625A">
      <w:pPr>
        <w:pStyle w:val="ConsPlusNormal"/>
        <w:numPr>
          <w:ilvl w:val="0"/>
          <w:numId w:val="33"/>
        </w:numPr>
        <w:ind w:left="0" w:firstLine="720"/>
        <w:jc w:val="both"/>
        <w:rPr>
          <w:rFonts w:ascii="Times New Roman" w:hAnsi="Times New Roman" w:cs="Times New Roman"/>
          <w:sz w:val="30"/>
          <w:szCs w:val="32"/>
        </w:rPr>
      </w:pPr>
      <w:r w:rsidRPr="00912E48">
        <w:rPr>
          <w:rFonts w:ascii="Times New Roman" w:hAnsi="Times New Roman" w:cs="Times New Roman"/>
          <w:sz w:val="30"/>
          <w:szCs w:val="32"/>
        </w:rPr>
        <w:t xml:space="preserve"> Топчиева, Т.В. Вопросы применения досудебного соглашения о сотрудничестве по делам о преступлениях в сфере информационных </w:t>
      </w:r>
      <w:r w:rsidRPr="00912E48">
        <w:rPr>
          <w:rFonts w:ascii="Times New Roman" w:hAnsi="Times New Roman" w:cs="Times New Roman"/>
          <w:sz w:val="30"/>
          <w:szCs w:val="32"/>
        </w:rPr>
        <w:lastRenderedPageBreak/>
        <w:t xml:space="preserve">технологий / Т.В. Топчиева //  Региональная информатика «РИ–2010» / Труды </w:t>
      </w:r>
      <w:r w:rsidRPr="00912E48">
        <w:rPr>
          <w:rFonts w:ascii="Times New Roman" w:hAnsi="Times New Roman" w:cs="Times New Roman"/>
          <w:sz w:val="30"/>
          <w:szCs w:val="32"/>
          <w:lang w:val="en-US"/>
        </w:rPr>
        <w:t>XII</w:t>
      </w:r>
      <w:r w:rsidRPr="00912E48">
        <w:rPr>
          <w:rFonts w:ascii="Times New Roman" w:hAnsi="Times New Roman" w:cs="Times New Roman"/>
          <w:sz w:val="30"/>
          <w:szCs w:val="32"/>
        </w:rPr>
        <w:t xml:space="preserve"> С.-Петерб. межд. конф. (С.-Петерб., 20–22 окт. 2010 г.). – СПб.: Изд-во СПОИСУ, 2011. С. 169–172 (0,5 п.л.).</w:t>
      </w:r>
    </w:p>
    <w:p w:rsidR="00752E7B" w:rsidRPr="00912E48" w:rsidRDefault="00752E7B" w:rsidP="00D2625A">
      <w:pPr>
        <w:pStyle w:val="ConsPlusNormal"/>
        <w:numPr>
          <w:ilvl w:val="0"/>
          <w:numId w:val="33"/>
        </w:numPr>
        <w:ind w:left="0" w:firstLine="720"/>
        <w:jc w:val="both"/>
        <w:rPr>
          <w:rFonts w:ascii="Times New Roman" w:hAnsi="Times New Roman" w:cs="Times New Roman"/>
          <w:sz w:val="30"/>
          <w:szCs w:val="32"/>
        </w:rPr>
      </w:pPr>
      <w:r w:rsidRPr="00912E48">
        <w:rPr>
          <w:rFonts w:ascii="Times New Roman" w:hAnsi="Times New Roman" w:cs="Times New Roman"/>
          <w:sz w:val="30"/>
          <w:szCs w:val="32"/>
        </w:rPr>
        <w:t xml:space="preserve"> Топчиева, Т.В. Досудебное соглашение о сотрудничестве: криминологический аспект / Т.В. Топчиева // Актуальные проблемы кр</w:t>
      </w:r>
      <w:r w:rsidRPr="00912E48">
        <w:rPr>
          <w:rFonts w:ascii="Times New Roman" w:hAnsi="Times New Roman" w:cs="Times New Roman"/>
          <w:sz w:val="30"/>
          <w:szCs w:val="32"/>
        </w:rPr>
        <w:t>и</w:t>
      </w:r>
      <w:r w:rsidRPr="00912E48">
        <w:rPr>
          <w:rFonts w:ascii="Times New Roman" w:hAnsi="Times New Roman" w:cs="Times New Roman"/>
          <w:sz w:val="30"/>
          <w:szCs w:val="32"/>
        </w:rPr>
        <w:t>миналистики и судебной экспертизы (посвящ. памяти И.А. Возгрина и В.С. Бурдановой): тезисы рег. науч.-практ. конф. (С.-Петерб., 25 нояб. 2011 г.). – СПб.: Изд-во СПб ун-та МВД России, 2011. С. 217–220 (0,2 п.л.).</w:t>
      </w:r>
    </w:p>
    <w:p w:rsidR="00752E7B" w:rsidRPr="00912E48" w:rsidRDefault="00752E7B" w:rsidP="00D2625A">
      <w:pPr>
        <w:pStyle w:val="ConsPlusNormal"/>
        <w:numPr>
          <w:ilvl w:val="0"/>
          <w:numId w:val="33"/>
        </w:numPr>
        <w:ind w:left="0" w:firstLine="720"/>
        <w:jc w:val="both"/>
        <w:rPr>
          <w:rFonts w:ascii="Times New Roman" w:hAnsi="Times New Roman" w:cs="Times New Roman"/>
          <w:sz w:val="30"/>
          <w:szCs w:val="32"/>
        </w:rPr>
      </w:pPr>
      <w:r w:rsidRPr="00912E48">
        <w:rPr>
          <w:rFonts w:ascii="Times New Roman" w:hAnsi="Times New Roman" w:cs="Times New Roman"/>
          <w:sz w:val="30"/>
          <w:szCs w:val="32"/>
        </w:rPr>
        <w:t xml:space="preserve"> Топчиева, Т.В. Роль следователя при заключении досудебного соглашения о сотрудничестве / Т.В. Топчиева // Правоохранительная де</w:t>
      </w:r>
      <w:r w:rsidRPr="00912E48">
        <w:rPr>
          <w:rFonts w:ascii="Times New Roman" w:hAnsi="Times New Roman" w:cs="Times New Roman"/>
          <w:sz w:val="30"/>
          <w:szCs w:val="32"/>
        </w:rPr>
        <w:t>я</w:t>
      </w:r>
      <w:r w:rsidRPr="00912E48">
        <w:rPr>
          <w:rFonts w:ascii="Times New Roman" w:hAnsi="Times New Roman" w:cs="Times New Roman"/>
          <w:sz w:val="30"/>
          <w:szCs w:val="32"/>
        </w:rPr>
        <w:t>тельность органов внутренних дел России в контексте современных нау</w:t>
      </w:r>
      <w:r w:rsidRPr="00912E48">
        <w:rPr>
          <w:rFonts w:ascii="Times New Roman" w:hAnsi="Times New Roman" w:cs="Times New Roman"/>
          <w:sz w:val="30"/>
          <w:szCs w:val="32"/>
        </w:rPr>
        <w:t>ч</w:t>
      </w:r>
      <w:r w:rsidRPr="00912E48">
        <w:rPr>
          <w:rFonts w:ascii="Times New Roman" w:hAnsi="Times New Roman" w:cs="Times New Roman"/>
          <w:sz w:val="30"/>
          <w:szCs w:val="32"/>
        </w:rPr>
        <w:t xml:space="preserve">ных исследований: материалы </w:t>
      </w:r>
      <w:r w:rsidRPr="00912E48">
        <w:rPr>
          <w:rFonts w:ascii="Times New Roman" w:hAnsi="Times New Roman" w:cs="Times New Roman"/>
          <w:sz w:val="30"/>
          <w:szCs w:val="32"/>
          <w:lang w:val="en-US"/>
        </w:rPr>
        <w:t>IV</w:t>
      </w:r>
      <w:r w:rsidRPr="00912E48">
        <w:rPr>
          <w:rFonts w:ascii="Times New Roman" w:hAnsi="Times New Roman" w:cs="Times New Roman"/>
          <w:sz w:val="30"/>
          <w:szCs w:val="32"/>
        </w:rPr>
        <w:t xml:space="preserve"> межд. науч.-теор. конф.  адъюнктов и докторантов (С.-Петерб., 26 апр. 2012 г.). В 2 ч.: Ч. 2. – СПб.: Изд-во СПб ун-та МВД России, 2012. С. 53–58 (0,3 п.л.)</w:t>
      </w:r>
    </w:p>
    <w:p w:rsidR="00752E7B" w:rsidRDefault="00752E7B" w:rsidP="00D2625A">
      <w:pPr>
        <w:pStyle w:val="ConsPlusNormal"/>
        <w:jc w:val="both"/>
        <w:rPr>
          <w:rFonts w:ascii="Times New Roman" w:hAnsi="Times New Roman" w:cs="Times New Roman"/>
          <w:sz w:val="30"/>
          <w:szCs w:val="32"/>
        </w:rPr>
      </w:pPr>
      <w:r w:rsidRPr="00912E48">
        <w:rPr>
          <w:rFonts w:ascii="Times New Roman" w:hAnsi="Times New Roman" w:cs="Times New Roman"/>
          <w:sz w:val="30"/>
          <w:szCs w:val="32"/>
        </w:rPr>
        <w:t>Общий объем опубликованных работ составляет – 3,8 п.л.</w:t>
      </w:r>
    </w:p>
    <w:p w:rsidR="00912E48" w:rsidRPr="00912E48" w:rsidRDefault="00912E48" w:rsidP="00D2625A">
      <w:pPr>
        <w:pStyle w:val="ConsPlusNormal"/>
        <w:jc w:val="both"/>
        <w:rPr>
          <w:rFonts w:ascii="Times New Roman" w:hAnsi="Times New Roman" w:cs="Times New Roman"/>
          <w:sz w:val="30"/>
          <w:szCs w:val="32"/>
        </w:rPr>
      </w:pPr>
    </w:p>
    <w:sectPr w:rsidR="00912E48" w:rsidRPr="00912E48" w:rsidSect="001C3CD4">
      <w:headerReference w:type="even" r:id="rId7"/>
      <w:headerReference w:type="default" r:id="rId8"/>
      <w:footerReference w:type="even" r:id="rId9"/>
      <w:footerReference w:type="default" r:id="rId10"/>
      <w:pgSz w:w="11906" w:h="16838"/>
      <w:pgMar w:top="851" w:right="1134" w:bottom="851" w:left="1134" w:header="42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40E" w:rsidRDefault="003B140E" w:rsidP="00913608">
      <w:pPr>
        <w:spacing w:after="0" w:line="240" w:lineRule="auto"/>
      </w:pPr>
      <w:r>
        <w:separator/>
      </w:r>
    </w:p>
  </w:endnote>
  <w:endnote w:type="continuationSeparator" w:id="0">
    <w:p w:rsidR="003B140E" w:rsidRDefault="003B140E" w:rsidP="00913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D4" w:rsidRDefault="007403BB" w:rsidP="004247D1">
    <w:pPr>
      <w:pStyle w:val="ae"/>
      <w:framePr w:wrap="around" w:vAnchor="text" w:hAnchor="margin" w:xAlign="center" w:y="1"/>
      <w:rPr>
        <w:rStyle w:val="af5"/>
      </w:rPr>
    </w:pPr>
    <w:r>
      <w:rPr>
        <w:rStyle w:val="af5"/>
      </w:rPr>
      <w:fldChar w:fldCharType="begin"/>
    </w:r>
    <w:r w:rsidR="001C3CD4">
      <w:rPr>
        <w:rStyle w:val="af5"/>
      </w:rPr>
      <w:instrText xml:space="preserve">PAGE  </w:instrText>
    </w:r>
    <w:r>
      <w:rPr>
        <w:rStyle w:val="af5"/>
      </w:rPr>
      <w:fldChar w:fldCharType="end"/>
    </w:r>
  </w:p>
  <w:p w:rsidR="001C3CD4" w:rsidRDefault="001C3CD4" w:rsidP="004247D1">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D4" w:rsidRDefault="001C3CD4" w:rsidP="004247D1">
    <w:pPr>
      <w:pStyle w:val="ae"/>
      <w:ind w:right="360"/>
      <w:jc w:val="center"/>
    </w:pPr>
  </w:p>
  <w:p w:rsidR="001C3CD4" w:rsidRDefault="001C3CD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40E" w:rsidRDefault="003B140E" w:rsidP="00913608">
      <w:pPr>
        <w:spacing w:after="0" w:line="240" w:lineRule="auto"/>
      </w:pPr>
      <w:r>
        <w:separator/>
      </w:r>
    </w:p>
  </w:footnote>
  <w:footnote w:type="continuationSeparator" w:id="0">
    <w:p w:rsidR="003B140E" w:rsidRDefault="003B140E" w:rsidP="00913608">
      <w:pPr>
        <w:spacing w:after="0" w:line="240" w:lineRule="auto"/>
      </w:pPr>
      <w:r>
        <w:continuationSeparator/>
      </w:r>
    </w:p>
  </w:footnote>
  <w:footnote w:id="1">
    <w:p w:rsidR="001C3CD4" w:rsidRDefault="001C3CD4" w:rsidP="005B6E4B">
      <w:pPr>
        <w:pStyle w:val="a6"/>
        <w:jc w:val="both"/>
      </w:pPr>
      <w:r w:rsidRPr="00F90E96">
        <w:rPr>
          <w:rStyle w:val="a8"/>
          <w:rFonts w:ascii="Times New Roman" w:hAnsi="Times New Roman"/>
          <w:sz w:val="24"/>
          <w:szCs w:val="24"/>
        </w:rPr>
        <w:footnoteRef/>
      </w:r>
      <w:r w:rsidRPr="00F90E96">
        <w:rPr>
          <w:rFonts w:ascii="Times New Roman" w:hAnsi="Times New Roman"/>
          <w:sz w:val="24"/>
          <w:szCs w:val="24"/>
        </w:rPr>
        <w:t xml:space="preserve"> </w:t>
      </w:r>
      <w:r>
        <w:rPr>
          <w:rFonts w:ascii="Times New Roman" w:hAnsi="Times New Roman"/>
          <w:sz w:val="24"/>
          <w:szCs w:val="24"/>
        </w:rPr>
        <w:t>С</w:t>
      </w:r>
      <w:r w:rsidRPr="00F90E96">
        <w:rPr>
          <w:rFonts w:ascii="Times New Roman" w:hAnsi="Times New Roman"/>
          <w:sz w:val="24"/>
          <w:szCs w:val="24"/>
        </w:rPr>
        <w:t xml:space="preserve">огласно статистике, предоставленной </w:t>
      </w:r>
      <w:r>
        <w:rPr>
          <w:rFonts w:ascii="Times New Roman" w:hAnsi="Times New Roman"/>
          <w:sz w:val="24"/>
          <w:szCs w:val="24"/>
        </w:rPr>
        <w:t>ГИАЦ МВД России,  в период с 2009</w:t>
      </w:r>
      <w:r w:rsidRPr="00F90E96">
        <w:rPr>
          <w:rFonts w:ascii="Times New Roman" w:hAnsi="Times New Roman"/>
          <w:sz w:val="24"/>
          <w:szCs w:val="24"/>
        </w:rPr>
        <w:t xml:space="preserve"> по 20</w:t>
      </w:r>
      <w:r>
        <w:rPr>
          <w:rFonts w:ascii="Times New Roman" w:hAnsi="Times New Roman"/>
          <w:sz w:val="24"/>
          <w:szCs w:val="24"/>
        </w:rPr>
        <w:t>13</w:t>
      </w:r>
      <w:r w:rsidRPr="00F90E96">
        <w:rPr>
          <w:rFonts w:ascii="Times New Roman" w:hAnsi="Times New Roman"/>
          <w:sz w:val="24"/>
          <w:szCs w:val="24"/>
        </w:rPr>
        <w:t xml:space="preserve"> </w:t>
      </w:r>
      <w:r>
        <w:rPr>
          <w:rFonts w:ascii="Times New Roman" w:hAnsi="Times New Roman"/>
          <w:sz w:val="24"/>
          <w:szCs w:val="24"/>
        </w:rPr>
        <w:t>годы</w:t>
      </w:r>
      <w:r w:rsidRPr="00F90E96">
        <w:rPr>
          <w:rFonts w:ascii="Times New Roman" w:hAnsi="Times New Roman"/>
          <w:sz w:val="24"/>
          <w:szCs w:val="24"/>
        </w:rPr>
        <w:t xml:space="preserve"> число возбужденных уголовных дел у</w:t>
      </w:r>
      <w:r>
        <w:rPr>
          <w:rFonts w:ascii="Times New Roman" w:hAnsi="Times New Roman"/>
          <w:sz w:val="24"/>
          <w:szCs w:val="24"/>
        </w:rPr>
        <w:t>меньшило</w:t>
      </w:r>
      <w:r w:rsidRPr="00F90E96">
        <w:rPr>
          <w:rFonts w:ascii="Times New Roman" w:hAnsi="Times New Roman"/>
          <w:sz w:val="24"/>
          <w:szCs w:val="24"/>
        </w:rPr>
        <w:t xml:space="preserve">сь с 2 </w:t>
      </w:r>
      <w:r w:rsidRPr="007C7DFE">
        <w:rPr>
          <w:rFonts w:ascii="Times New Roman" w:hAnsi="Times New Roman"/>
          <w:i/>
          <w:sz w:val="24"/>
          <w:szCs w:val="24"/>
        </w:rPr>
        <w:t>млн</w:t>
      </w:r>
      <w:r w:rsidRPr="00F90E96">
        <w:rPr>
          <w:rFonts w:ascii="Times New Roman" w:hAnsi="Times New Roman"/>
          <w:sz w:val="24"/>
          <w:szCs w:val="24"/>
        </w:rPr>
        <w:t xml:space="preserve"> 6</w:t>
      </w:r>
      <w:r>
        <w:rPr>
          <w:rFonts w:ascii="Times New Roman" w:hAnsi="Times New Roman"/>
          <w:sz w:val="24"/>
          <w:szCs w:val="24"/>
        </w:rPr>
        <w:t>33</w:t>
      </w:r>
      <w:r w:rsidRPr="00F90E96">
        <w:rPr>
          <w:rFonts w:ascii="Times New Roman" w:hAnsi="Times New Roman"/>
          <w:sz w:val="24"/>
          <w:szCs w:val="24"/>
        </w:rPr>
        <w:t xml:space="preserve"> </w:t>
      </w:r>
      <w:r w:rsidRPr="007C7DFE">
        <w:rPr>
          <w:rFonts w:ascii="Times New Roman" w:hAnsi="Times New Roman"/>
          <w:i/>
          <w:sz w:val="24"/>
          <w:szCs w:val="24"/>
        </w:rPr>
        <w:t>тыс</w:t>
      </w:r>
      <w:r>
        <w:rPr>
          <w:rFonts w:ascii="Times New Roman" w:hAnsi="Times New Roman"/>
          <w:sz w:val="24"/>
          <w:szCs w:val="24"/>
        </w:rPr>
        <w:t>.</w:t>
      </w:r>
      <w:r w:rsidRPr="00F90E96">
        <w:rPr>
          <w:rFonts w:ascii="Times New Roman" w:hAnsi="Times New Roman"/>
          <w:sz w:val="24"/>
          <w:szCs w:val="24"/>
        </w:rPr>
        <w:t xml:space="preserve"> до </w:t>
      </w:r>
      <w:r>
        <w:rPr>
          <w:rFonts w:ascii="Times New Roman" w:hAnsi="Times New Roman"/>
          <w:sz w:val="24"/>
          <w:szCs w:val="24"/>
        </w:rPr>
        <w:t>1861,4</w:t>
      </w:r>
      <w:r w:rsidRPr="00F90E96">
        <w:rPr>
          <w:rFonts w:ascii="Times New Roman" w:hAnsi="Times New Roman"/>
          <w:sz w:val="24"/>
          <w:szCs w:val="24"/>
        </w:rPr>
        <w:t xml:space="preserve"> </w:t>
      </w:r>
      <w:r w:rsidRPr="007C7DFE">
        <w:rPr>
          <w:rFonts w:ascii="Times New Roman" w:hAnsi="Times New Roman"/>
          <w:i/>
          <w:sz w:val="24"/>
          <w:szCs w:val="24"/>
        </w:rPr>
        <w:t>тыс</w:t>
      </w:r>
      <w:r w:rsidRPr="00F90E96">
        <w:rPr>
          <w:rFonts w:ascii="Times New Roman" w:hAnsi="Times New Roman"/>
          <w:sz w:val="24"/>
          <w:szCs w:val="24"/>
        </w:rPr>
        <w:t xml:space="preserve">. </w:t>
      </w:r>
      <w:r>
        <w:rPr>
          <w:rFonts w:ascii="Times New Roman" w:hAnsi="Times New Roman"/>
          <w:sz w:val="24"/>
          <w:szCs w:val="24"/>
        </w:rPr>
        <w:t>// О</w:t>
      </w:r>
      <w:r w:rsidRPr="00F90E96">
        <w:rPr>
          <w:rFonts w:ascii="Times New Roman" w:hAnsi="Times New Roman"/>
          <w:sz w:val="24"/>
          <w:szCs w:val="24"/>
        </w:rPr>
        <w:t>фиц</w:t>
      </w:r>
      <w:r>
        <w:rPr>
          <w:rFonts w:ascii="Times New Roman" w:hAnsi="Times New Roman"/>
          <w:sz w:val="24"/>
          <w:szCs w:val="24"/>
        </w:rPr>
        <w:t>и</w:t>
      </w:r>
      <w:r>
        <w:rPr>
          <w:rFonts w:ascii="Times New Roman" w:hAnsi="Times New Roman"/>
          <w:sz w:val="24"/>
          <w:szCs w:val="24"/>
        </w:rPr>
        <w:t>альный</w:t>
      </w:r>
      <w:r w:rsidRPr="00F90E96">
        <w:rPr>
          <w:rFonts w:ascii="Times New Roman" w:hAnsi="Times New Roman"/>
          <w:sz w:val="24"/>
          <w:szCs w:val="24"/>
        </w:rPr>
        <w:t xml:space="preserve"> сайт МВД РФ</w:t>
      </w:r>
      <w:r>
        <w:rPr>
          <w:rFonts w:ascii="Times New Roman" w:hAnsi="Times New Roman"/>
          <w:sz w:val="24"/>
          <w:szCs w:val="24"/>
        </w:rPr>
        <w:t>:</w:t>
      </w:r>
      <w:r w:rsidRPr="00F90E96">
        <w:rPr>
          <w:rFonts w:ascii="Times New Roman" w:hAnsi="Times New Roman"/>
          <w:sz w:val="24"/>
          <w:szCs w:val="24"/>
        </w:rPr>
        <w:t xml:space="preserve"> </w:t>
      </w:r>
      <w:hyperlink r:id="rId1" w:history="1">
        <w:r w:rsidRPr="001F557B">
          <w:rPr>
            <w:rStyle w:val="af6"/>
            <w:rFonts w:ascii="Times New Roman" w:hAnsi="Times New Roman"/>
            <w:color w:val="auto"/>
            <w:sz w:val="24"/>
            <w:szCs w:val="24"/>
            <w:u w:val="none"/>
            <w:lang w:val="en-US"/>
          </w:rPr>
          <w:t>http</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mvd</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ru</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presscenter</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statistics</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reports</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item</w:t>
        </w:r>
        <w:r w:rsidRPr="001F557B">
          <w:rPr>
            <w:rStyle w:val="af6"/>
            <w:rFonts w:ascii="Times New Roman" w:hAnsi="Times New Roman"/>
            <w:color w:val="auto"/>
            <w:sz w:val="24"/>
            <w:szCs w:val="24"/>
            <w:u w:val="none"/>
          </w:rPr>
          <w:t>/804701/</w:t>
        </w:r>
      </w:hyperlink>
      <w:r w:rsidRPr="001F557B">
        <w:rPr>
          <w:rFonts w:ascii="Times New Roman" w:hAnsi="Times New Roman"/>
          <w:sz w:val="24"/>
          <w:szCs w:val="24"/>
        </w:rPr>
        <w:t xml:space="preserve"> </w:t>
      </w:r>
      <w:r>
        <w:rPr>
          <w:rFonts w:ascii="Times New Roman" w:hAnsi="Times New Roman"/>
          <w:sz w:val="24"/>
          <w:szCs w:val="24"/>
        </w:rPr>
        <w:t>дата обращения 04.02.2013.</w:t>
      </w:r>
    </w:p>
  </w:footnote>
  <w:footnote w:id="2">
    <w:p w:rsidR="001C3CD4" w:rsidRDefault="001C3CD4" w:rsidP="001F557B">
      <w:pPr>
        <w:pStyle w:val="a6"/>
        <w:jc w:val="both"/>
      </w:pPr>
      <w:r w:rsidRPr="001F557B">
        <w:rPr>
          <w:rStyle w:val="a8"/>
          <w:rFonts w:ascii="Times New Roman" w:hAnsi="Times New Roman"/>
          <w:sz w:val="24"/>
          <w:szCs w:val="24"/>
        </w:rPr>
        <w:footnoteRef/>
      </w:r>
      <w:r w:rsidRPr="001F557B">
        <w:rPr>
          <w:rFonts w:ascii="Times New Roman" w:hAnsi="Times New Roman"/>
          <w:sz w:val="24"/>
          <w:szCs w:val="24"/>
        </w:rPr>
        <w:t xml:space="preserve"> </w:t>
      </w:r>
      <w:r>
        <w:rPr>
          <w:rFonts w:ascii="Times New Roman" w:hAnsi="Times New Roman"/>
          <w:sz w:val="24"/>
          <w:szCs w:val="24"/>
        </w:rPr>
        <w:t>Организованными группами или преступными сообществами совершено 17,3 тыс. тяжких и особо тяжких преступлений (рост за 2012 год составил 2,4 %), причем их удельный вес в о</w:t>
      </w:r>
      <w:r>
        <w:rPr>
          <w:rFonts w:ascii="Times New Roman" w:hAnsi="Times New Roman"/>
          <w:sz w:val="24"/>
          <w:szCs w:val="24"/>
        </w:rPr>
        <w:t>б</w:t>
      </w:r>
      <w:r>
        <w:rPr>
          <w:rFonts w:ascii="Times New Roman" w:hAnsi="Times New Roman"/>
          <w:sz w:val="24"/>
          <w:szCs w:val="24"/>
        </w:rPr>
        <w:t>щем  числе расследованных преступлений этих категорий с каждым годом увеличивается (2010 г. – 5,1 %, 2011 г. – 5,2 %, 2012 г. – 5,7 %) / Обзор преступности за 2012 год // О</w:t>
      </w:r>
      <w:r w:rsidRPr="00F90E96">
        <w:rPr>
          <w:rFonts w:ascii="Times New Roman" w:hAnsi="Times New Roman"/>
          <w:sz w:val="24"/>
          <w:szCs w:val="24"/>
        </w:rPr>
        <w:t>фиц</w:t>
      </w:r>
      <w:r>
        <w:rPr>
          <w:rFonts w:ascii="Times New Roman" w:hAnsi="Times New Roman"/>
          <w:sz w:val="24"/>
          <w:szCs w:val="24"/>
        </w:rPr>
        <w:t>и</w:t>
      </w:r>
      <w:r>
        <w:rPr>
          <w:rFonts w:ascii="Times New Roman" w:hAnsi="Times New Roman"/>
          <w:sz w:val="24"/>
          <w:szCs w:val="24"/>
        </w:rPr>
        <w:t>альный</w:t>
      </w:r>
      <w:r w:rsidRPr="00F90E96">
        <w:rPr>
          <w:rFonts w:ascii="Times New Roman" w:hAnsi="Times New Roman"/>
          <w:sz w:val="24"/>
          <w:szCs w:val="24"/>
        </w:rPr>
        <w:t xml:space="preserve"> сайт МВД РФ</w:t>
      </w:r>
      <w:r>
        <w:rPr>
          <w:rFonts w:ascii="Times New Roman" w:hAnsi="Times New Roman"/>
          <w:sz w:val="24"/>
          <w:szCs w:val="24"/>
        </w:rPr>
        <w:t>:</w:t>
      </w:r>
      <w:r w:rsidRPr="00F90E96">
        <w:rPr>
          <w:rFonts w:ascii="Times New Roman" w:hAnsi="Times New Roman"/>
          <w:sz w:val="24"/>
          <w:szCs w:val="24"/>
        </w:rPr>
        <w:t xml:space="preserve"> </w:t>
      </w:r>
      <w:hyperlink r:id="rId2" w:history="1">
        <w:r w:rsidRPr="001F557B">
          <w:rPr>
            <w:rStyle w:val="af6"/>
            <w:rFonts w:ascii="Times New Roman" w:hAnsi="Times New Roman"/>
            <w:color w:val="auto"/>
            <w:sz w:val="24"/>
            <w:szCs w:val="24"/>
            <w:u w:val="none"/>
            <w:lang w:val="en-US"/>
          </w:rPr>
          <w:t>http</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mvd</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ru</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presscenter</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statistics</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reports</w:t>
        </w:r>
        <w:r w:rsidRPr="001F557B">
          <w:rPr>
            <w:rStyle w:val="af6"/>
            <w:rFonts w:ascii="Times New Roman" w:hAnsi="Times New Roman"/>
            <w:color w:val="auto"/>
            <w:sz w:val="24"/>
            <w:szCs w:val="24"/>
            <w:u w:val="none"/>
          </w:rPr>
          <w:t>/</w:t>
        </w:r>
        <w:r w:rsidRPr="001F557B">
          <w:rPr>
            <w:rStyle w:val="af6"/>
            <w:rFonts w:ascii="Times New Roman" w:hAnsi="Times New Roman"/>
            <w:color w:val="auto"/>
            <w:sz w:val="24"/>
            <w:szCs w:val="24"/>
            <w:u w:val="none"/>
            <w:lang w:val="en-US"/>
          </w:rPr>
          <w:t>item</w:t>
        </w:r>
        <w:r w:rsidRPr="001F557B">
          <w:rPr>
            <w:rStyle w:val="af6"/>
            <w:rFonts w:ascii="Times New Roman" w:hAnsi="Times New Roman"/>
            <w:color w:val="auto"/>
            <w:sz w:val="24"/>
            <w:szCs w:val="24"/>
            <w:u w:val="none"/>
          </w:rPr>
          <w:t>/804701/</w:t>
        </w:r>
      </w:hyperlink>
      <w:r w:rsidRPr="001F557B">
        <w:rPr>
          <w:rFonts w:ascii="Times New Roman" w:hAnsi="Times New Roman"/>
          <w:sz w:val="24"/>
          <w:szCs w:val="24"/>
        </w:rPr>
        <w:t xml:space="preserve"> </w:t>
      </w:r>
      <w:r>
        <w:rPr>
          <w:rFonts w:ascii="Times New Roman" w:hAnsi="Times New Roman"/>
          <w:sz w:val="24"/>
          <w:szCs w:val="24"/>
        </w:rPr>
        <w:t>дата обращения 04.02.2013.</w:t>
      </w:r>
    </w:p>
  </w:footnote>
  <w:footnote w:id="3">
    <w:p w:rsidR="001C3CD4" w:rsidRDefault="001C3CD4">
      <w:pPr>
        <w:pStyle w:val="a6"/>
      </w:pPr>
      <w:r w:rsidRPr="006D6053">
        <w:rPr>
          <w:rStyle w:val="a8"/>
          <w:rFonts w:ascii="Times New Roman" w:hAnsi="Times New Roman"/>
          <w:sz w:val="24"/>
          <w:szCs w:val="24"/>
        </w:rPr>
        <w:footnoteRef/>
      </w:r>
      <w:r>
        <w:t xml:space="preserve"> </w:t>
      </w:r>
      <w:r>
        <w:rPr>
          <w:rFonts w:ascii="Times New Roman" w:hAnsi="Times New Roman"/>
          <w:sz w:val="24"/>
          <w:szCs w:val="24"/>
        </w:rPr>
        <w:t>О</w:t>
      </w:r>
      <w:r w:rsidRPr="00F90E96">
        <w:rPr>
          <w:rFonts w:ascii="Times New Roman" w:hAnsi="Times New Roman"/>
          <w:sz w:val="24"/>
          <w:szCs w:val="24"/>
        </w:rPr>
        <w:t>фиц</w:t>
      </w:r>
      <w:r>
        <w:rPr>
          <w:rFonts w:ascii="Times New Roman" w:hAnsi="Times New Roman"/>
          <w:sz w:val="24"/>
          <w:szCs w:val="24"/>
        </w:rPr>
        <w:t>иальный</w:t>
      </w:r>
      <w:r w:rsidRPr="00F90E96">
        <w:rPr>
          <w:rFonts w:ascii="Times New Roman" w:hAnsi="Times New Roman"/>
          <w:sz w:val="24"/>
          <w:szCs w:val="24"/>
        </w:rPr>
        <w:t xml:space="preserve"> сайт МВД РФ</w:t>
      </w:r>
      <w:r>
        <w:rPr>
          <w:rFonts w:ascii="Times New Roman" w:hAnsi="Times New Roman"/>
          <w:sz w:val="24"/>
          <w:szCs w:val="24"/>
        </w:rPr>
        <w:t>:</w:t>
      </w:r>
      <w:r w:rsidRPr="00F90E96">
        <w:rPr>
          <w:rFonts w:ascii="Times New Roman" w:hAnsi="Times New Roman"/>
          <w:sz w:val="24"/>
          <w:szCs w:val="24"/>
        </w:rPr>
        <w:t xml:space="preserve"> </w:t>
      </w:r>
      <w:hyperlink r:id="rId3" w:history="1">
        <w:r w:rsidRPr="006D6053">
          <w:rPr>
            <w:rStyle w:val="af6"/>
            <w:rFonts w:ascii="Times New Roman" w:hAnsi="Times New Roman"/>
            <w:color w:val="auto"/>
            <w:sz w:val="24"/>
            <w:szCs w:val="24"/>
            <w:u w:val="none"/>
            <w:lang w:val="en-US"/>
          </w:rPr>
          <w:t>http</w:t>
        </w:r>
        <w:r w:rsidRPr="006D6053">
          <w:rPr>
            <w:rStyle w:val="af6"/>
            <w:rFonts w:ascii="Times New Roman" w:hAnsi="Times New Roman"/>
            <w:color w:val="auto"/>
            <w:sz w:val="24"/>
            <w:szCs w:val="24"/>
            <w:u w:val="none"/>
          </w:rPr>
          <w:t>://</w:t>
        </w:r>
        <w:r w:rsidRPr="006D6053">
          <w:rPr>
            <w:rStyle w:val="af6"/>
            <w:rFonts w:ascii="Times New Roman" w:hAnsi="Times New Roman"/>
            <w:color w:val="auto"/>
            <w:sz w:val="24"/>
            <w:szCs w:val="24"/>
            <w:u w:val="none"/>
            <w:lang w:val="en-US"/>
          </w:rPr>
          <w:t>mvd</w:t>
        </w:r>
        <w:r w:rsidRPr="006D6053">
          <w:rPr>
            <w:rStyle w:val="af6"/>
            <w:rFonts w:ascii="Times New Roman" w:hAnsi="Times New Roman"/>
            <w:color w:val="auto"/>
            <w:sz w:val="24"/>
            <w:szCs w:val="24"/>
            <w:u w:val="none"/>
          </w:rPr>
          <w:t>.</w:t>
        </w:r>
        <w:r w:rsidRPr="006D6053">
          <w:rPr>
            <w:rStyle w:val="af6"/>
            <w:rFonts w:ascii="Times New Roman" w:hAnsi="Times New Roman"/>
            <w:color w:val="auto"/>
            <w:sz w:val="24"/>
            <w:szCs w:val="24"/>
            <w:u w:val="none"/>
            <w:lang w:val="en-US"/>
          </w:rPr>
          <w:t>ru</w:t>
        </w:r>
        <w:r w:rsidRPr="006D6053">
          <w:rPr>
            <w:rStyle w:val="af6"/>
            <w:rFonts w:ascii="Times New Roman" w:hAnsi="Times New Roman"/>
            <w:color w:val="auto"/>
            <w:sz w:val="24"/>
            <w:szCs w:val="24"/>
            <w:u w:val="none"/>
          </w:rPr>
          <w:t>/</w:t>
        </w:r>
        <w:r w:rsidRPr="006D6053">
          <w:rPr>
            <w:rStyle w:val="af6"/>
            <w:rFonts w:ascii="Times New Roman" w:hAnsi="Times New Roman"/>
            <w:color w:val="auto"/>
            <w:sz w:val="24"/>
            <w:szCs w:val="24"/>
            <w:u w:val="none"/>
            <w:lang w:val="en-US"/>
          </w:rPr>
          <w:t>upload</w:t>
        </w:r>
        <w:r w:rsidRPr="006D6053">
          <w:rPr>
            <w:rStyle w:val="af6"/>
            <w:rFonts w:ascii="Times New Roman" w:hAnsi="Times New Roman"/>
            <w:color w:val="auto"/>
            <w:sz w:val="24"/>
            <w:szCs w:val="24"/>
            <w:u w:val="none"/>
          </w:rPr>
          <w:t>/</w:t>
        </w:r>
        <w:r w:rsidRPr="006D6053">
          <w:rPr>
            <w:rStyle w:val="af6"/>
            <w:rFonts w:ascii="Times New Roman" w:hAnsi="Times New Roman"/>
            <w:color w:val="auto"/>
            <w:sz w:val="24"/>
            <w:szCs w:val="24"/>
            <w:u w:val="none"/>
            <w:lang w:val="en-US"/>
          </w:rPr>
          <w:t>site</w:t>
        </w:r>
        <w:r w:rsidRPr="006D6053">
          <w:rPr>
            <w:rStyle w:val="af6"/>
            <w:rFonts w:ascii="Times New Roman" w:hAnsi="Times New Roman"/>
            <w:color w:val="auto"/>
            <w:sz w:val="24"/>
            <w:szCs w:val="24"/>
            <w:u w:val="none"/>
          </w:rPr>
          <w:t>1/</w:t>
        </w:r>
        <w:r w:rsidRPr="006D6053">
          <w:rPr>
            <w:rStyle w:val="af6"/>
            <w:rFonts w:ascii="Times New Roman" w:hAnsi="Times New Roman"/>
            <w:color w:val="auto"/>
            <w:sz w:val="24"/>
            <w:szCs w:val="24"/>
            <w:u w:val="none"/>
            <w:lang w:val="en-US"/>
          </w:rPr>
          <w:t>import</w:t>
        </w:r>
        <w:r w:rsidRPr="006D6053">
          <w:rPr>
            <w:rStyle w:val="af6"/>
            <w:rFonts w:ascii="Times New Roman" w:hAnsi="Times New Roman"/>
            <w:color w:val="auto"/>
            <w:sz w:val="24"/>
            <w:szCs w:val="24"/>
            <w:u w:val="none"/>
          </w:rPr>
          <w:t>/</w:t>
        </w:r>
        <w:r w:rsidRPr="006D6053">
          <w:rPr>
            <w:rStyle w:val="af6"/>
            <w:rFonts w:ascii="Times New Roman" w:hAnsi="Times New Roman"/>
            <w:color w:val="auto"/>
            <w:sz w:val="24"/>
            <w:szCs w:val="24"/>
            <w:u w:val="none"/>
            <w:lang w:val="en-US"/>
          </w:rPr>
          <w:t>b</w:t>
        </w:r>
        <w:r w:rsidRPr="006D6053">
          <w:rPr>
            <w:rStyle w:val="af6"/>
            <w:rFonts w:ascii="Times New Roman" w:hAnsi="Times New Roman"/>
            <w:color w:val="auto"/>
            <w:sz w:val="24"/>
            <w:szCs w:val="24"/>
            <w:u w:val="none"/>
          </w:rPr>
          <w:t>3</w:t>
        </w:r>
        <w:r w:rsidRPr="006D6053">
          <w:rPr>
            <w:rStyle w:val="af6"/>
            <w:rFonts w:ascii="Times New Roman" w:hAnsi="Times New Roman"/>
            <w:color w:val="auto"/>
            <w:sz w:val="24"/>
            <w:szCs w:val="24"/>
            <w:u w:val="none"/>
            <w:lang w:val="en-US"/>
          </w:rPr>
          <w:t>cbf</w:t>
        </w:r>
        <w:r w:rsidRPr="006D6053">
          <w:rPr>
            <w:rStyle w:val="af6"/>
            <w:rFonts w:ascii="Times New Roman" w:hAnsi="Times New Roman"/>
            <w:color w:val="auto"/>
            <w:sz w:val="24"/>
            <w:szCs w:val="24"/>
            <w:u w:val="none"/>
          </w:rPr>
          <w:t>688</w:t>
        </w:r>
        <w:r w:rsidRPr="006D6053">
          <w:rPr>
            <w:rStyle w:val="af6"/>
            <w:rFonts w:ascii="Times New Roman" w:hAnsi="Times New Roman"/>
            <w:color w:val="auto"/>
            <w:sz w:val="24"/>
            <w:szCs w:val="24"/>
            <w:u w:val="none"/>
            <w:lang w:val="en-US"/>
          </w:rPr>
          <w:t>aa</w:t>
        </w:r>
        <w:r w:rsidRPr="006D6053">
          <w:rPr>
            <w:rStyle w:val="af6"/>
            <w:rFonts w:ascii="Times New Roman" w:hAnsi="Times New Roman"/>
            <w:color w:val="auto"/>
            <w:sz w:val="24"/>
            <w:szCs w:val="24"/>
            <w:u w:val="none"/>
          </w:rPr>
          <w:t>.</w:t>
        </w:r>
        <w:r w:rsidRPr="006D6053">
          <w:rPr>
            <w:rStyle w:val="af6"/>
            <w:rFonts w:ascii="Times New Roman" w:hAnsi="Times New Roman"/>
            <w:color w:val="auto"/>
            <w:sz w:val="24"/>
            <w:szCs w:val="24"/>
            <w:u w:val="none"/>
            <w:lang w:val="en-US"/>
          </w:rPr>
          <w:t>pdf</w:t>
        </w:r>
        <w:r w:rsidRPr="006D6053">
          <w:rPr>
            <w:rStyle w:val="af6"/>
            <w:rFonts w:ascii="Times New Roman" w:hAnsi="Times New Roman"/>
            <w:color w:val="auto"/>
            <w:sz w:val="24"/>
            <w:szCs w:val="24"/>
            <w:u w:val="none"/>
          </w:rPr>
          <w:t>/</w:t>
        </w:r>
      </w:hyperlink>
      <w:r w:rsidRPr="006D6053">
        <w:rPr>
          <w:rFonts w:ascii="Times New Roman" w:hAnsi="Times New Roman"/>
          <w:sz w:val="24"/>
          <w:szCs w:val="24"/>
        </w:rPr>
        <w:t xml:space="preserve"> дата обращ</w:t>
      </w:r>
      <w:r w:rsidRPr="006D6053">
        <w:rPr>
          <w:rFonts w:ascii="Times New Roman" w:hAnsi="Times New Roman"/>
          <w:sz w:val="24"/>
          <w:szCs w:val="24"/>
        </w:rPr>
        <w:t>е</w:t>
      </w:r>
      <w:r w:rsidRPr="006D6053">
        <w:rPr>
          <w:rFonts w:ascii="Times New Roman" w:hAnsi="Times New Roman"/>
          <w:sz w:val="24"/>
          <w:szCs w:val="24"/>
        </w:rPr>
        <w:t xml:space="preserve">ния </w:t>
      </w:r>
      <w:r>
        <w:rPr>
          <w:rFonts w:ascii="Times New Roman" w:hAnsi="Times New Roman"/>
          <w:sz w:val="24"/>
          <w:szCs w:val="24"/>
        </w:rPr>
        <w:t>04.02.2013.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D4" w:rsidRDefault="007403BB" w:rsidP="00640ED1">
    <w:pPr>
      <w:pStyle w:val="ac"/>
      <w:framePr w:wrap="around" w:vAnchor="text" w:hAnchor="margin" w:xAlign="center" w:y="1"/>
      <w:rPr>
        <w:rStyle w:val="af5"/>
      </w:rPr>
    </w:pPr>
    <w:r>
      <w:rPr>
        <w:rStyle w:val="af5"/>
      </w:rPr>
      <w:fldChar w:fldCharType="begin"/>
    </w:r>
    <w:r w:rsidR="001C3CD4">
      <w:rPr>
        <w:rStyle w:val="af5"/>
      </w:rPr>
      <w:instrText xml:space="preserve">PAGE  </w:instrText>
    </w:r>
    <w:r>
      <w:rPr>
        <w:rStyle w:val="af5"/>
      </w:rPr>
      <w:fldChar w:fldCharType="end"/>
    </w:r>
  </w:p>
  <w:p w:rsidR="001C3CD4" w:rsidRDefault="001C3CD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D4" w:rsidRDefault="007403BB" w:rsidP="00640ED1">
    <w:pPr>
      <w:pStyle w:val="ac"/>
      <w:framePr w:wrap="around" w:vAnchor="text" w:hAnchor="margin" w:xAlign="center" w:y="1"/>
      <w:rPr>
        <w:rStyle w:val="af5"/>
      </w:rPr>
    </w:pPr>
    <w:r>
      <w:rPr>
        <w:rStyle w:val="af5"/>
      </w:rPr>
      <w:fldChar w:fldCharType="begin"/>
    </w:r>
    <w:r w:rsidR="001C3CD4">
      <w:rPr>
        <w:rStyle w:val="af5"/>
      </w:rPr>
      <w:instrText xml:space="preserve">PAGE  </w:instrText>
    </w:r>
    <w:r>
      <w:rPr>
        <w:rStyle w:val="af5"/>
      </w:rPr>
      <w:fldChar w:fldCharType="separate"/>
    </w:r>
    <w:r w:rsidR="007F5736">
      <w:rPr>
        <w:rStyle w:val="af5"/>
        <w:noProof/>
      </w:rPr>
      <w:t>22</w:t>
    </w:r>
    <w:r>
      <w:rPr>
        <w:rStyle w:val="af5"/>
      </w:rPr>
      <w:fldChar w:fldCharType="end"/>
    </w:r>
  </w:p>
  <w:p w:rsidR="001C3CD4" w:rsidRDefault="001C3CD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F59"/>
    <w:multiLevelType w:val="hybridMultilevel"/>
    <w:tmpl w:val="FD2ACBD0"/>
    <w:lvl w:ilvl="0" w:tplc="04190001">
      <w:start w:val="1"/>
      <w:numFmt w:val="bullet"/>
      <w:lvlText w:val=""/>
      <w:lvlJc w:val="left"/>
      <w:pPr>
        <w:ind w:left="2976" w:hanging="360"/>
      </w:pPr>
      <w:rPr>
        <w:rFonts w:ascii="Symbol" w:hAnsi="Symbol" w:hint="default"/>
      </w:rPr>
    </w:lvl>
    <w:lvl w:ilvl="1" w:tplc="04190003" w:tentative="1">
      <w:start w:val="1"/>
      <w:numFmt w:val="bullet"/>
      <w:lvlText w:val="o"/>
      <w:lvlJc w:val="left"/>
      <w:pPr>
        <w:ind w:left="3696" w:hanging="360"/>
      </w:pPr>
      <w:rPr>
        <w:rFonts w:ascii="Courier New" w:hAnsi="Courier New" w:hint="default"/>
      </w:rPr>
    </w:lvl>
    <w:lvl w:ilvl="2" w:tplc="04190005" w:tentative="1">
      <w:start w:val="1"/>
      <w:numFmt w:val="bullet"/>
      <w:lvlText w:val=""/>
      <w:lvlJc w:val="left"/>
      <w:pPr>
        <w:ind w:left="4416" w:hanging="360"/>
      </w:pPr>
      <w:rPr>
        <w:rFonts w:ascii="Wingdings" w:hAnsi="Wingdings" w:hint="default"/>
      </w:rPr>
    </w:lvl>
    <w:lvl w:ilvl="3" w:tplc="04190001" w:tentative="1">
      <w:start w:val="1"/>
      <w:numFmt w:val="bullet"/>
      <w:lvlText w:val=""/>
      <w:lvlJc w:val="left"/>
      <w:pPr>
        <w:ind w:left="5136" w:hanging="360"/>
      </w:pPr>
      <w:rPr>
        <w:rFonts w:ascii="Symbol" w:hAnsi="Symbol" w:hint="default"/>
      </w:rPr>
    </w:lvl>
    <w:lvl w:ilvl="4" w:tplc="04190003" w:tentative="1">
      <w:start w:val="1"/>
      <w:numFmt w:val="bullet"/>
      <w:lvlText w:val="o"/>
      <w:lvlJc w:val="left"/>
      <w:pPr>
        <w:ind w:left="5856" w:hanging="360"/>
      </w:pPr>
      <w:rPr>
        <w:rFonts w:ascii="Courier New" w:hAnsi="Courier New" w:hint="default"/>
      </w:rPr>
    </w:lvl>
    <w:lvl w:ilvl="5" w:tplc="04190005" w:tentative="1">
      <w:start w:val="1"/>
      <w:numFmt w:val="bullet"/>
      <w:lvlText w:val=""/>
      <w:lvlJc w:val="left"/>
      <w:pPr>
        <w:ind w:left="6576" w:hanging="360"/>
      </w:pPr>
      <w:rPr>
        <w:rFonts w:ascii="Wingdings" w:hAnsi="Wingdings" w:hint="default"/>
      </w:rPr>
    </w:lvl>
    <w:lvl w:ilvl="6" w:tplc="04190001" w:tentative="1">
      <w:start w:val="1"/>
      <w:numFmt w:val="bullet"/>
      <w:lvlText w:val=""/>
      <w:lvlJc w:val="left"/>
      <w:pPr>
        <w:ind w:left="7296" w:hanging="360"/>
      </w:pPr>
      <w:rPr>
        <w:rFonts w:ascii="Symbol" w:hAnsi="Symbol" w:hint="default"/>
      </w:rPr>
    </w:lvl>
    <w:lvl w:ilvl="7" w:tplc="04190003" w:tentative="1">
      <w:start w:val="1"/>
      <w:numFmt w:val="bullet"/>
      <w:lvlText w:val="o"/>
      <w:lvlJc w:val="left"/>
      <w:pPr>
        <w:ind w:left="8016" w:hanging="360"/>
      </w:pPr>
      <w:rPr>
        <w:rFonts w:ascii="Courier New" w:hAnsi="Courier New" w:hint="default"/>
      </w:rPr>
    </w:lvl>
    <w:lvl w:ilvl="8" w:tplc="04190005" w:tentative="1">
      <w:start w:val="1"/>
      <w:numFmt w:val="bullet"/>
      <w:lvlText w:val=""/>
      <w:lvlJc w:val="left"/>
      <w:pPr>
        <w:ind w:left="8736" w:hanging="360"/>
      </w:pPr>
      <w:rPr>
        <w:rFonts w:ascii="Wingdings" w:hAnsi="Wingdings" w:hint="default"/>
      </w:rPr>
    </w:lvl>
  </w:abstractNum>
  <w:abstractNum w:abstractNumId="1">
    <w:nsid w:val="03D70C89"/>
    <w:multiLevelType w:val="hybridMultilevel"/>
    <w:tmpl w:val="2D6C05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70C112E"/>
    <w:multiLevelType w:val="hybridMultilevel"/>
    <w:tmpl w:val="2E04DBB0"/>
    <w:lvl w:ilvl="0" w:tplc="D1D67AB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9E66823"/>
    <w:multiLevelType w:val="hybridMultilevel"/>
    <w:tmpl w:val="A82C20D8"/>
    <w:lvl w:ilvl="0" w:tplc="4B9E55DE">
      <w:start w:val="1"/>
      <w:numFmt w:val="decimal"/>
      <w:lvlText w:val="%1)"/>
      <w:lvlJc w:val="left"/>
      <w:pPr>
        <w:ind w:left="2256" w:hanging="84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4">
    <w:nsid w:val="0A242B1F"/>
    <w:multiLevelType w:val="hybridMultilevel"/>
    <w:tmpl w:val="12FCA8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A22A59"/>
    <w:multiLevelType w:val="hybridMultilevel"/>
    <w:tmpl w:val="C6A061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286E74"/>
    <w:multiLevelType w:val="hybridMultilevel"/>
    <w:tmpl w:val="5F9EBE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4D6C6B"/>
    <w:multiLevelType w:val="hybridMultilevel"/>
    <w:tmpl w:val="0F5200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840C9A"/>
    <w:multiLevelType w:val="hybridMultilevel"/>
    <w:tmpl w:val="56C8C922"/>
    <w:lvl w:ilvl="0" w:tplc="04190001">
      <w:start w:val="1"/>
      <w:numFmt w:val="bullet"/>
      <w:lvlText w:val=""/>
      <w:lvlJc w:val="left"/>
      <w:pPr>
        <w:ind w:left="2976" w:hanging="360"/>
      </w:pPr>
      <w:rPr>
        <w:rFonts w:ascii="Symbol" w:hAnsi="Symbol" w:hint="default"/>
      </w:rPr>
    </w:lvl>
    <w:lvl w:ilvl="1" w:tplc="04190003" w:tentative="1">
      <w:start w:val="1"/>
      <w:numFmt w:val="bullet"/>
      <w:lvlText w:val="o"/>
      <w:lvlJc w:val="left"/>
      <w:pPr>
        <w:ind w:left="3696" w:hanging="360"/>
      </w:pPr>
      <w:rPr>
        <w:rFonts w:ascii="Courier New" w:hAnsi="Courier New" w:hint="default"/>
      </w:rPr>
    </w:lvl>
    <w:lvl w:ilvl="2" w:tplc="04190005" w:tentative="1">
      <w:start w:val="1"/>
      <w:numFmt w:val="bullet"/>
      <w:lvlText w:val=""/>
      <w:lvlJc w:val="left"/>
      <w:pPr>
        <w:ind w:left="4416" w:hanging="360"/>
      </w:pPr>
      <w:rPr>
        <w:rFonts w:ascii="Wingdings" w:hAnsi="Wingdings" w:hint="default"/>
      </w:rPr>
    </w:lvl>
    <w:lvl w:ilvl="3" w:tplc="04190001" w:tentative="1">
      <w:start w:val="1"/>
      <w:numFmt w:val="bullet"/>
      <w:lvlText w:val=""/>
      <w:lvlJc w:val="left"/>
      <w:pPr>
        <w:ind w:left="5136" w:hanging="360"/>
      </w:pPr>
      <w:rPr>
        <w:rFonts w:ascii="Symbol" w:hAnsi="Symbol" w:hint="default"/>
      </w:rPr>
    </w:lvl>
    <w:lvl w:ilvl="4" w:tplc="04190003" w:tentative="1">
      <w:start w:val="1"/>
      <w:numFmt w:val="bullet"/>
      <w:lvlText w:val="o"/>
      <w:lvlJc w:val="left"/>
      <w:pPr>
        <w:ind w:left="5856" w:hanging="360"/>
      </w:pPr>
      <w:rPr>
        <w:rFonts w:ascii="Courier New" w:hAnsi="Courier New" w:hint="default"/>
      </w:rPr>
    </w:lvl>
    <w:lvl w:ilvl="5" w:tplc="04190005" w:tentative="1">
      <w:start w:val="1"/>
      <w:numFmt w:val="bullet"/>
      <w:lvlText w:val=""/>
      <w:lvlJc w:val="left"/>
      <w:pPr>
        <w:ind w:left="6576" w:hanging="360"/>
      </w:pPr>
      <w:rPr>
        <w:rFonts w:ascii="Wingdings" w:hAnsi="Wingdings" w:hint="default"/>
      </w:rPr>
    </w:lvl>
    <w:lvl w:ilvl="6" w:tplc="04190001" w:tentative="1">
      <w:start w:val="1"/>
      <w:numFmt w:val="bullet"/>
      <w:lvlText w:val=""/>
      <w:lvlJc w:val="left"/>
      <w:pPr>
        <w:ind w:left="7296" w:hanging="360"/>
      </w:pPr>
      <w:rPr>
        <w:rFonts w:ascii="Symbol" w:hAnsi="Symbol" w:hint="default"/>
      </w:rPr>
    </w:lvl>
    <w:lvl w:ilvl="7" w:tplc="04190003" w:tentative="1">
      <w:start w:val="1"/>
      <w:numFmt w:val="bullet"/>
      <w:lvlText w:val="o"/>
      <w:lvlJc w:val="left"/>
      <w:pPr>
        <w:ind w:left="8016" w:hanging="360"/>
      </w:pPr>
      <w:rPr>
        <w:rFonts w:ascii="Courier New" w:hAnsi="Courier New" w:hint="default"/>
      </w:rPr>
    </w:lvl>
    <w:lvl w:ilvl="8" w:tplc="04190005" w:tentative="1">
      <w:start w:val="1"/>
      <w:numFmt w:val="bullet"/>
      <w:lvlText w:val=""/>
      <w:lvlJc w:val="left"/>
      <w:pPr>
        <w:ind w:left="8736" w:hanging="360"/>
      </w:pPr>
      <w:rPr>
        <w:rFonts w:ascii="Wingdings" w:hAnsi="Wingdings" w:hint="default"/>
      </w:rPr>
    </w:lvl>
  </w:abstractNum>
  <w:abstractNum w:abstractNumId="9">
    <w:nsid w:val="1B640A3A"/>
    <w:multiLevelType w:val="multilevel"/>
    <w:tmpl w:val="EE90A940"/>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D062B86"/>
    <w:multiLevelType w:val="hybridMultilevel"/>
    <w:tmpl w:val="9ECA5264"/>
    <w:lvl w:ilvl="0" w:tplc="26F03CBC">
      <w:start w:val="1"/>
      <w:numFmt w:val="decimal"/>
      <w:lvlText w:val="%1."/>
      <w:lvlJc w:val="left"/>
      <w:pPr>
        <w:tabs>
          <w:tab w:val="num" w:pos="1446"/>
        </w:tabs>
        <w:ind w:left="1446"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F566392"/>
    <w:multiLevelType w:val="hybridMultilevel"/>
    <w:tmpl w:val="54ACE1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F7742DA"/>
    <w:multiLevelType w:val="hybridMultilevel"/>
    <w:tmpl w:val="B5FAD616"/>
    <w:lvl w:ilvl="0" w:tplc="A7ECA8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24CF508E"/>
    <w:multiLevelType w:val="hybridMultilevel"/>
    <w:tmpl w:val="2202EAFA"/>
    <w:lvl w:ilvl="0" w:tplc="680033B8">
      <w:start w:val="1"/>
      <w:numFmt w:val="decimal"/>
      <w:lvlText w:val="%1."/>
      <w:lvlJc w:val="left"/>
      <w:pPr>
        <w:ind w:left="720" w:hanging="360"/>
      </w:pPr>
      <w:rPr>
        <w:rFonts w:ascii="Times New Roman" w:hAnsi="Times New Roman" w:cs="Times New Roman" w:hint="default"/>
        <w:i/>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080C76"/>
    <w:multiLevelType w:val="hybridMultilevel"/>
    <w:tmpl w:val="9C8660FA"/>
    <w:lvl w:ilvl="0" w:tplc="680033B8">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797216"/>
    <w:multiLevelType w:val="hybridMultilevel"/>
    <w:tmpl w:val="2042F692"/>
    <w:lvl w:ilvl="0" w:tplc="04190001">
      <w:start w:val="1"/>
      <w:numFmt w:val="bullet"/>
      <w:lvlText w:val=""/>
      <w:lvlJc w:val="left"/>
      <w:pPr>
        <w:ind w:left="2976" w:hanging="360"/>
      </w:pPr>
      <w:rPr>
        <w:rFonts w:ascii="Symbol" w:hAnsi="Symbol" w:hint="default"/>
      </w:rPr>
    </w:lvl>
    <w:lvl w:ilvl="1" w:tplc="04190003" w:tentative="1">
      <w:start w:val="1"/>
      <w:numFmt w:val="bullet"/>
      <w:lvlText w:val="o"/>
      <w:lvlJc w:val="left"/>
      <w:pPr>
        <w:ind w:left="3696" w:hanging="360"/>
      </w:pPr>
      <w:rPr>
        <w:rFonts w:ascii="Courier New" w:hAnsi="Courier New" w:hint="default"/>
      </w:rPr>
    </w:lvl>
    <w:lvl w:ilvl="2" w:tplc="04190005" w:tentative="1">
      <w:start w:val="1"/>
      <w:numFmt w:val="bullet"/>
      <w:lvlText w:val=""/>
      <w:lvlJc w:val="left"/>
      <w:pPr>
        <w:ind w:left="4416" w:hanging="360"/>
      </w:pPr>
      <w:rPr>
        <w:rFonts w:ascii="Wingdings" w:hAnsi="Wingdings" w:hint="default"/>
      </w:rPr>
    </w:lvl>
    <w:lvl w:ilvl="3" w:tplc="04190001" w:tentative="1">
      <w:start w:val="1"/>
      <w:numFmt w:val="bullet"/>
      <w:lvlText w:val=""/>
      <w:lvlJc w:val="left"/>
      <w:pPr>
        <w:ind w:left="5136" w:hanging="360"/>
      </w:pPr>
      <w:rPr>
        <w:rFonts w:ascii="Symbol" w:hAnsi="Symbol" w:hint="default"/>
      </w:rPr>
    </w:lvl>
    <w:lvl w:ilvl="4" w:tplc="04190003" w:tentative="1">
      <w:start w:val="1"/>
      <w:numFmt w:val="bullet"/>
      <w:lvlText w:val="o"/>
      <w:lvlJc w:val="left"/>
      <w:pPr>
        <w:ind w:left="5856" w:hanging="360"/>
      </w:pPr>
      <w:rPr>
        <w:rFonts w:ascii="Courier New" w:hAnsi="Courier New" w:hint="default"/>
      </w:rPr>
    </w:lvl>
    <w:lvl w:ilvl="5" w:tplc="04190005" w:tentative="1">
      <w:start w:val="1"/>
      <w:numFmt w:val="bullet"/>
      <w:lvlText w:val=""/>
      <w:lvlJc w:val="left"/>
      <w:pPr>
        <w:ind w:left="6576" w:hanging="360"/>
      </w:pPr>
      <w:rPr>
        <w:rFonts w:ascii="Wingdings" w:hAnsi="Wingdings" w:hint="default"/>
      </w:rPr>
    </w:lvl>
    <w:lvl w:ilvl="6" w:tplc="04190001" w:tentative="1">
      <w:start w:val="1"/>
      <w:numFmt w:val="bullet"/>
      <w:lvlText w:val=""/>
      <w:lvlJc w:val="left"/>
      <w:pPr>
        <w:ind w:left="7296" w:hanging="360"/>
      </w:pPr>
      <w:rPr>
        <w:rFonts w:ascii="Symbol" w:hAnsi="Symbol" w:hint="default"/>
      </w:rPr>
    </w:lvl>
    <w:lvl w:ilvl="7" w:tplc="04190003" w:tentative="1">
      <w:start w:val="1"/>
      <w:numFmt w:val="bullet"/>
      <w:lvlText w:val="o"/>
      <w:lvlJc w:val="left"/>
      <w:pPr>
        <w:ind w:left="8016" w:hanging="360"/>
      </w:pPr>
      <w:rPr>
        <w:rFonts w:ascii="Courier New" w:hAnsi="Courier New" w:hint="default"/>
      </w:rPr>
    </w:lvl>
    <w:lvl w:ilvl="8" w:tplc="04190005" w:tentative="1">
      <w:start w:val="1"/>
      <w:numFmt w:val="bullet"/>
      <w:lvlText w:val=""/>
      <w:lvlJc w:val="left"/>
      <w:pPr>
        <w:ind w:left="8736" w:hanging="360"/>
      </w:pPr>
      <w:rPr>
        <w:rFonts w:ascii="Wingdings" w:hAnsi="Wingdings" w:hint="default"/>
      </w:rPr>
    </w:lvl>
  </w:abstractNum>
  <w:abstractNum w:abstractNumId="16">
    <w:nsid w:val="289B6D97"/>
    <w:multiLevelType w:val="hybridMultilevel"/>
    <w:tmpl w:val="68AC1752"/>
    <w:lvl w:ilvl="0" w:tplc="0AF2251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2EC0299E"/>
    <w:multiLevelType w:val="hybridMultilevel"/>
    <w:tmpl w:val="E0B659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6C27CF6"/>
    <w:multiLevelType w:val="hybridMultilevel"/>
    <w:tmpl w:val="7D86E50A"/>
    <w:lvl w:ilvl="0" w:tplc="680033B8">
      <w:start w:val="1"/>
      <w:numFmt w:val="decimal"/>
      <w:lvlText w:val="%1."/>
      <w:lvlJc w:val="left"/>
      <w:pPr>
        <w:ind w:left="720" w:hanging="360"/>
      </w:pPr>
      <w:rPr>
        <w:rFonts w:ascii="Times New Roman" w:hAnsi="Times New Roman" w:cs="Times New Roman" w:hint="default"/>
        <w:i/>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1C7069"/>
    <w:multiLevelType w:val="hybridMultilevel"/>
    <w:tmpl w:val="6712AF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0715FC"/>
    <w:multiLevelType w:val="hybridMultilevel"/>
    <w:tmpl w:val="2B943FE4"/>
    <w:lvl w:ilvl="0" w:tplc="7CCAE440">
      <w:start w:val="1"/>
      <w:numFmt w:val="decimal"/>
      <w:lvlText w:val="%1."/>
      <w:lvlJc w:val="left"/>
      <w:pPr>
        <w:tabs>
          <w:tab w:val="num" w:pos="1428"/>
        </w:tabs>
        <w:ind w:left="1428" w:hanging="360"/>
      </w:pPr>
      <w:rPr>
        <w:rFonts w:cs="Times New Roman"/>
        <w:color w:val="000000"/>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1">
    <w:nsid w:val="3CCA43BA"/>
    <w:multiLevelType w:val="hybridMultilevel"/>
    <w:tmpl w:val="7542D67A"/>
    <w:lvl w:ilvl="0" w:tplc="A3F200EC">
      <w:start w:val="1"/>
      <w:numFmt w:val="decimal"/>
      <w:lvlText w:val="%1."/>
      <w:lvlJc w:val="left"/>
      <w:pPr>
        <w:tabs>
          <w:tab w:val="num" w:pos="1848"/>
        </w:tabs>
        <w:ind w:left="1848" w:hanging="1140"/>
      </w:pPr>
      <w:rPr>
        <w:rFonts w:cs="Times New Roman" w:hint="default"/>
        <w:b/>
        <w:color w:val="auto"/>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3D27546E"/>
    <w:multiLevelType w:val="hybridMultilevel"/>
    <w:tmpl w:val="B24EF9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F027F18"/>
    <w:multiLevelType w:val="hybridMultilevel"/>
    <w:tmpl w:val="15CCA7B2"/>
    <w:lvl w:ilvl="0" w:tplc="E4D0BF4A">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0D162BA"/>
    <w:multiLevelType w:val="hybridMultilevel"/>
    <w:tmpl w:val="9C8C38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03424B"/>
    <w:multiLevelType w:val="hybridMultilevel"/>
    <w:tmpl w:val="DDDA915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5C02725"/>
    <w:multiLevelType w:val="hybridMultilevel"/>
    <w:tmpl w:val="02E2CF58"/>
    <w:lvl w:ilvl="0" w:tplc="601464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7E42958"/>
    <w:multiLevelType w:val="hybridMultilevel"/>
    <w:tmpl w:val="B5DEAE2A"/>
    <w:lvl w:ilvl="0" w:tplc="3662D3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47F970FF"/>
    <w:multiLevelType w:val="hybridMultilevel"/>
    <w:tmpl w:val="9372EF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8BA458A"/>
    <w:multiLevelType w:val="hybridMultilevel"/>
    <w:tmpl w:val="26BA0774"/>
    <w:lvl w:ilvl="0" w:tplc="8ECA6AC2">
      <w:start w:val="1"/>
      <w:numFmt w:val="decimal"/>
      <w:lvlText w:val="%1."/>
      <w:lvlJc w:val="left"/>
      <w:pPr>
        <w:tabs>
          <w:tab w:val="num" w:pos="1787"/>
        </w:tabs>
        <w:ind w:left="1787" w:hanging="1050"/>
      </w:pPr>
      <w:rPr>
        <w:rFonts w:cs="Times New Roman" w:hint="default"/>
      </w:rPr>
    </w:lvl>
    <w:lvl w:ilvl="1" w:tplc="04190019" w:tentative="1">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30">
    <w:nsid w:val="4A1C63BF"/>
    <w:multiLevelType w:val="hybridMultilevel"/>
    <w:tmpl w:val="23469E48"/>
    <w:lvl w:ilvl="0" w:tplc="05AE41C2">
      <w:start w:val="1"/>
      <w:numFmt w:val="decimal"/>
      <w:lvlText w:val="%1."/>
      <w:lvlJc w:val="left"/>
      <w:pPr>
        <w:ind w:left="720" w:hanging="360"/>
      </w:pPr>
      <w:rPr>
        <w:rFonts w:cs="Arial"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F361944"/>
    <w:multiLevelType w:val="hybridMultilevel"/>
    <w:tmpl w:val="DA8E00DC"/>
    <w:lvl w:ilvl="0" w:tplc="16226944">
      <w:start w:val="1"/>
      <w:numFmt w:val="decimal"/>
      <w:lvlText w:val="%1."/>
      <w:lvlJc w:val="left"/>
      <w:pPr>
        <w:ind w:left="1871" w:hanging="10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50F34D16"/>
    <w:multiLevelType w:val="hybridMultilevel"/>
    <w:tmpl w:val="2F5C5F6E"/>
    <w:lvl w:ilvl="0" w:tplc="04190001">
      <w:start w:val="1"/>
      <w:numFmt w:val="bullet"/>
      <w:lvlText w:val=""/>
      <w:lvlJc w:val="left"/>
      <w:pPr>
        <w:ind w:left="2976" w:hanging="360"/>
      </w:pPr>
      <w:rPr>
        <w:rFonts w:ascii="Symbol" w:hAnsi="Symbol" w:hint="default"/>
      </w:rPr>
    </w:lvl>
    <w:lvl w:ilvl="1" w:tplc="04190003" w:tentative="1">
      <w:start w:val="1"/>
      <w:numFmt w:val="bullet"/>
      <w:lvlText w:val="o"/>
      <w:lvlJc w:val="left"/>
      <w:pPr>
        <w:ind w:left="3696" w:hanging="360"/>
      </w:pPr>
      <w:rPr>
        <w:rFonts w:ascii="Courier New" w:hAnsi="Courier New" w:hint="default"/>
      </w:rPr>
    </w:lvl>
    <w:lvl w:ilvl="2" w:tplc="04190005" w:tentative="1">
      <w:start w:val="1"/>
      <w:numFmt w:val="bullet"/>
      <w:lvlText w:val=""/>
      <w:lvlJc w:val="left"/>
      <w:pPr>
        <w:ind w:left="4416" w:hanging="360"/>
      </w:pPr>
      <w:rPr>
        <w:rFonts w:ascii="Wingdings" w:hAnsi="Wingdings" w:hint="default"/>
      </w:rPr>
    </w:lvl>
    <w:lvl w:ilvl="3" w:tplc="04190001" w:tentative="1">
      <w:start w:val="1"/>
      <w:numFmt w:val="bullet"/>
      <w:lvlText w:val=""/>
      <w:lvlJc w:val="left"/>
      <w:pPr>
        <w:ind w:left="5136" w:hanging="360"/>
      </w:pPr>
      <w:rPr>
        <w:rFonts w:ascii="Symbol" w:hAnsi="Symbol" w:hint="default"/>
      </w:rPr>
    </w:lvl>
    <w:lvl w:ilvl="4" w:tplc="04190003" w:tentative="1">
      <w:start w:val="1"/>
      <w:numFmt w:val="bullet"/>
      <w:lvlText w:val="o"/>
      <w:lvlJc w:val="left"/>
      <w:pPr>
        <w:ind w:left="5856" w:hanging="360"/>
      </w:pPr>
      <w:rPr>
        <w:rFonts w:ascii="Courier New" w:hAnsi="Courier New" w:hint="default"/>
      </w:rPr>
    </w:lvl>
    <w:lvl w:ilvl="5" w:tplc="04190005" w:tentative="1">
      <w:start w:val="1"/>
      <w:numFmt w:val="bullet"/>
      <w:lvlText w:val=""/>
      <w:lvlJc w:val="left"/>
      <w:pPr>
        <w:ind w:left="6576" w:hanging="360"/>
      </w:pPr>
      <w:rPr>
        <w:rFonts w:ascii="Wingdings" w:hAnsi="Wingdings" w:hint="default"/>
      </w:rPr>
    </w:lvl>
    <w:lvl w:ilvl="6" w:tplc="04190001" w:tentative="1">
      <w:start w:val="1"/>
      <w:numFmt w:val="bullet"/>
      <w:lvlText w:val=""/>
      <w:lvlJc w:val="left"/>
      <w:pPr>
        <w:ind w:left="7296" w:hanging="360"/>
      </w:pPr>
      <w:rPr>
        <w:rFonts w:ascii="Symbol" w:hAnsi="Symbol" w:hint="default"/>
      </w:rPr>
    </w:lvl>
    <w:lvl w:ilvl="7" w:tplc="04190003" w:tentative="1">
      <w:start w:val="1"/>
      <w:numFmt w:val="bullet"/>
      <w:lvlText w:val="o"/>
      <w:lvlJc w:val="left"/>
      <w:pPr>
        <w:ind w:left="8016" w:hanging="360"/>
      </w:pPr>
      <w:rPr>
        <w:rFonts w:ascii="Courier New" w:hAnsi="Courier New" w:hint="default"/>
      </w:rPr>
    </w:lvl>
    <w:lvl w:ilvl="8" w:tplc="04190005" w:tentative="1">
      <w:start w:val="1"/>
      <w:numFmt w:val="bullet"/>
      <w:lvlText w:val=""/>
      <w:lvlJc w:val="left"/>
      <w:pPr>
        <w:ind w:left="8736" w:hanging="360"/>
      </w:pPr>
      <w:rPr>
        <w:rFonts w:ascii="Wingdings" w:hAnsi="Wingdings" w:hint="default"/>
      </w:rPr>
    </w:lvl>
  </w:abstractNum>
  <w:abstractNum w:abstractNumId="33">
    <w:nsid w:val="564E3E8F"/>
    <w:multiLevelType w:val="hybridMultilevel"/>
    <w:tmpl w:val="72DA94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E059E8"/>
    <w:multiLevelType w:val="hybridMultilevel"/>
    <w:tmpl w:val="4DAC1FD8"/>
    <w:lvl w:ilvl="0" w:tplc="6EA666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66133A1D"/>
    <w:multiLevelType w:val="hybridMultilevel"/>
    <w:tmpl w:val="262A6BD0"/>
    <w:lvl w:ilvl="0" w:tplc="6E845470">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6A8700C0"/>
    <w:multiLevelType w:val="hybridMultilevel"/>
    <w:tmpl w:val="D93EC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E60967"/>
    <w:multiLevelType w:val="hybridMultilevel"/>
    <w:tmpl w:val="C97C3A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C75A82"/>
    <w:multiLevelType w:val="hybridMultilevel"/>
    <w:tmpl w:val="06901CFA"/>
    <w:lvl w:ilvl="0" w:tplc="0419000F">
      <w:start w:val="1"/>
      <w:numFmt w:val="decimal"/>
      <w:lvlText w:val="%1."/>
      <w:lvlJc w:val="left"/>
      <w:pPr>
        <w:ind w:left="540" w:hanging="360"/>
      </w:pPr>
      <w:rPr>
        <w:rFonts w:cs="Times New Roman"/>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9">
    <w:nsid w:val="7C26156E"/>
    <w:multiLevelType w:val="hybridMultilevel"/>
    <w:tmpl w:val="97D659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D1E3BE4"/>
    <w:multiLevelType w:val="hybridMultilevel"/>
    <w:tmpl w:val="8C3C3CDE"/>
    <w:lvl w:ilvl="0" w:tplc="FDBE1980">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0"/>
  </w:num>
  <w:num w:numId="2">
    <w:abstractNumId w:val="2"/>
  </w:num>
  <w:num w:numId="3">
    <w:abstractNumId w:val="9"/>
  </w:num>
  <w:num w:numId="4">
    <w:abstractNumId w:val="1"/>
  </w:num>
  <w:num w:numId="5">
    <w:abstractNumId w:val="25"/>
  </w:num>
  <w:num w:numId="6">
    <w:abstractNumId w:val="29"/>
  </w:num>
  <w:num w:numId="7">
    <w:abstractNumId w:val="23"/>
  </w:num>
  <w:num w:numId="8">
    <w:abstractNumId w:val="11"/>
  </w:num>
  <w:num w:numId="9">
    <w:abstractNumId w:val="16"/>
  </w:num>
  <w:num w:numId="10">
    <w:abstractNumId w:val="3"/>
  </w:num>
  <w:num w:numId="11">
    <w:abstractNumId w:val="15"/>
  </w:num>
  <w:num w:numId="12">
    <w:abstractNumId w:val="0"/>
  </w:num>
  <w:num w:numId="13">
    <w:abstractNumId w:val="8"/>
  </w:num>
  <w:num w:numId="14">
    <w:abstractNumId w:val="32"/>
  </w:num>
  <w:num w:numId="15">
    <w:abstractNumId w:val="10"/>
  </w:num>
  <w:num w:numId="16">
    <w:abstractNumId w:val="12"/>
  </w:num>
  <w:num w:numId="17">
    <w:abstractNumId w:val="31"/>
  </w:num>
  <w:num w:numId="18">
    <w:abstractNumId w:val="35"/>
  </w:num>
  <w:num w:numId="19">
    <w:abstractNumId w:val="26"/>
  </w:num>
  <w:num w:numId="20">
    <w:abstractNumId w:val="27"/>
  </w:num>
  <w:num w:numId="21">
    <w:abstractNumId w:val="14"/>
  </w:num>
  <w:num w:numId="22">
    <w:abstractNumId w:val="18"/>
  </w:num>
  <w:num w:numId="23">
    <w:abstractNumId w:val="13"/>
  </w:num>
  <w:num w:numId="24">
    <w:abstractNumId w:val="37"/>
  </w:num>
  <w:num w:numId="25">
    <w:abstractNumId w:val="22"/>
  </w:num>
  <w:num w:numId="26">
    <w:abstractNumId w:val="6"/>
  </w:num>
  <w:num w:numId="27">
    <w:abstractNumId w:val="33"/>
  </w:num>
  <w:num w:numId="28">
    <w:abstractNumId w:val="39"/>
  </w:num>
  <w:num w:numId="29">
    <w:abstractNumId w:val="4"/>
  </w:num>
  <w:num w:numId="30">
    <w:abstractNumId w:val="30"/>
  </w:num>
  <w:num w:numId="31">
    <w:abstractNumId w:val="24"/>
  </w:num>
  <w:num w:numId="32">
    <w:abstractNumId w:val="28"/>
  </w:num>
  <w:num w:numId="33">
    <w:abstractNumId w:val="19"/>
  </w:num>
  <w:num w:numId="34">
    <w:abstractNumId w:val="5"/>
  </w:num>
  <w:num w:numId="35">
    <w:abstractNumId w:val="7"/>
  </w:num>
  <w:num w:numId="36">
    <w:abstractNumId w:val="38"/>
  </w:num>
  <w:num w:numId="37">
    <w:abstractNumId w:val="17"/>
  </w:num>
  <w:num w:numId="38">
    <w:abstractNumId w:val="21"/>
  </w:num>
  <w:num w:numId="39">
    <w:abstractNumId w:val="20"/>
  </w:num>
  <w:num w:numId="40">
    <w:abstractNumId w:val="36"/>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oNotHyphenateCaps/>
  <w:characterSpacingControl w:val="doNotCompress"/>
  <w:footnotePr>
    <w:footnote w:id="-1"/>
    <w:footnote w:id="0"/>
  </w:footnotePr>
  <w:endnotePr>
    <w:endnote w:id="-1"/>
    <w:endnote w:id="0"/>
  </w:endnotePr>
  <w:compat/>
  <w:rsids>
    <w:rsidRoot w:val="000C19A8"/>
    <w:rsid w:val="00004693"/>
    <w:rsid w:val="0001122C"/>
    <w:rsid w:val="000133CD"/>
    <w:rsid w:val="00020D2B"/>
    <w:rsid w:val="00025A79"/>
    <w:rsid w:val="00026134"/>
    <w:rsid w:val="0003137C"/>
    <w:rsid w:val="00032DE4"/>
    <w:rsid w:val="00033916"/>
    <w:rsid w:val="00034316"/>
    <w:rsid w:val="0004251E"/>
    <w:rsid w:val="00047652"/>
    <w:rsid w:val="00050457"/>
    <w:rsid w:val="0005082A"/>
    <w:rsid w:val="00056A35"/>
    <w:rsid w:val="00057F84"/>
    <w:rsid w:val="00060EA2"/>
    <w:rsid w:val="00063353"/>
    <w:rsid w:val="000654AD"/>
    <w:rsid w:val="000759FB"/>
    <w:rsid w:val="00075BE1"/>
    <w:rsid w:val="00075CA7"/>
    <w:rsid w:val="00075E65"/>
    <w:rsid w:val="0008467E"/>
    <w:rsid w:val="00085B3B"/>
    <w:rsid w:val="00087565"/>
    <w:rsid w:val="00093DCA"/>
    <w:rsid w:val="00095DBA"/>
    <w:rsid w:val="00096D27"/>
    <w:rsid w:val="000B0B93"/>
    <w:rsid w:val="000B198B"/>
    <w:rsid w:val="000B2293"/>
    <w:rsid w:val="000B57A2"/>
    <w:rsid w:val="000C19A8"/>
    <w:rsid w:val="000C2596"/>
    <w:rsid w:val="000C63FC"/>
    <w:rsid w:val="000C7BB0"/>
    <w:rsid w:val="000D2DE7"/>
    <w:rsid w:val="000D3015"/>
    <w:rsid w:val="000E6468"/>
    <w:rsid w:val="000F0593"/>
    <w:rsid w:val="000F1B93"/>
    <w:rsid w:val="000F2CCF"/>
    <w:rsid w:val="00102F04"/>
    <w:rsid w:val="00105C9C"/>
    <w:rsid w:val="00106E4A"/>
    <w:rsid w:val="00110FF6"/>
    <w:rsid w:val="00116D57"/>
    <w:rsid w:val="00120ED6"/>
    <w:rsid w:val="00122AE3"/>
    <w:rsid w:val="0012546E"/>
    <w:rsid w:val="00140461"/>
    <w:rsid w:val="00140E44"/>
    <w:rsid w:val="00141038"/>
    <w:rsid w:val="00143D89"/>
    <w:rsid w:val="00145A19"/>
    <w:rsid w:val="00151CB0"/>
    <w:rsid w:val="001537A8"/>
    <w:rsid w:val="00153939"/>
    <w:rsid w:val="0015464C"/>
    <w:rsid w:val="00166FB5"/>
    <w:rsid w:val="001714CB"/>
    <w:rsid w:val="00190249"/>
    <w:rsid w:val="00190D92"/>
    <w:rsid w:val="00192B7D"/>
    <w:rsid w:val="00194352"/>
    <w:rsid w:val="00196445"/>
    <w:rsid w:val="001A23D2"/>
    <w:rsid w:val="001B3DC2"/>
    <w:rsid w:val="001C3AF7"/>
    <w:rsid w:val="001C3CD4"/>
    <w:rsid w:val="001D5EE2"/>
    <w:rsid w:val="001E1C7C"/>
    <w:rsid w:val="001E1DC9"/>
    <w:rsid w:val="001E1F19"/>
    <w:rsid w:val="001E377E"/>
    <w:rsid w:val="001E5C82"/>
    <w:rsid w:val="001E780E"/>
    <w:rsid w:val="001F4F0F"/>
    <w:rsid w:val="001F557B"/>
    <w:rsid w:val="002008C6"/>
    <w:rsid w:val="00202063"/>
    <w:rsid w:val="00205E44"/>
    <w:rsid w:val="0020695A"/>
    <w:rsid w:val="002120A2"/>
    <w:rsid w:val="00214E47"/>
    <w:rsid w:val="00217794"/>
    <w:rsid w:val="00217EF4"/>
    <w:rsid w:val="00225427"/>
    <w:rsid w:val="0024409A"/>
    <w:rsid w:val="002467A5"/>
    <w:rsid w:val="00247431"/>
    <w:rsid w:val="002564EA"/>
    <w:rsid w:val="00271A62"/>
    <w:rsid w:val="0027256E"/>
    <w:rsid w:val="00281EF3"/>
    <w:rsid w:val="00284A60"/>
    <w:rsid w:val="00287535"/>
    <w:rsid w:val="002907FF"/>
    <w:rsid w:val="0029143C"/>
    <w:rsid w:val="00297406"/>
    <w:rsid w:val="002A0690"/>
    <w:rsid w:val="002A0A4E"/>
    <w:rsid w:val="002B293C"/>
    <w:rsid w:val="002B4BA1"/>
    <w:rsid w:val="002B5A44"/>
    <w:rsid w:val="002C1BBE"/>
    <w:rsid w:val="002C7A8B"/>
    <w:rsid w:val="002D48F6"/>
    <w:rsid w:val="002E4FFD"/>
    <w:rsid w:val="002F3572"/>
    <w:rsid w:val="002F4E27"/>
    <w:rsid w:val="002F57A6"/>
    <w:rsid w:val="003005AD"/>
    <w:rsid w:val="0030147C"/>
    <w:rsid w:val="003017A6"/>
    <w:rsid w:val="00305329"/>
    <w:rsid w:val="00305D18"/>
    <w:rsid w:val="003072ED"/>
    <w:rsid w:val="0031183C"/>
    <w:rsid w:val="003148CC"/>
    <w:rsid w:val="00321AEC"/>
    <w:rsid w:val="003268FF"/>
    <w:rsid w:val="00327168"/>
    <w:rsid w:val="00327371"/>
    <w:rsid w:val="0033484F"/>
    <w:rsid w:val="00336361"/>
    <w:rsid w:val="00337685"/>
    <w:rsid w:val="0034220A"/>
    <w:rsid w:val="00342D7E"/>
    <w:rsid w:val="00343354"/>
    <w:rsid w:val="00344E23"/>
    <w:rsid w:val="00345453"/>
    <w:rsid w:val="00352DC8"/>
    <w:rsid w:val="003532E8"/>
    <w:rsid w:val="00356922"/>
    <w:rsid w:val="00356F27"/>
    <w:rsid w:val="00360BAE"/>
    <w:rsid w:val="00361551"/>
    <w:rsid w:val="003616CC"/>
    <w:rsid w:val="00364FBC"/>
    <w:rsid w:val="00370D9C"/>
    <w:rsid w:val="00393209"/>
    <w:rsid w:val="003A0505"/>
    <w:rsid w:val="003A10E2"/>
    <w:rsid w:val="003A2D58"/>
    <w:rsid w:val="003A4828"/>
    <w:rsid w:val="003A7568"/>
    <w:rsid w:val="003B05A1"/>
    <w:rsid w:val="003B140E"/>
    <w:rsid w:val="003B1944"/>
    <w:rsid w:val="003C21B2"/>
    <w:rsid w:val="003C2B1B"/>
    <w:rsid w:val="003C32AB"/>
    <w:rsid w:val="003C4678"/>
    <w:rsid w:val="003D0DBD"/>
    <w:rsid w:val="003D2DB1"/>
    <w:rsid w:val="003D3646"/>
    <w:rsid w:val="003D45E8"/>
    <w:rsid w:val="003D5B49"/>
    <w:rsid w:val="003E0569"/>
    <w:rsid w:val="003E17EA"/>
    <w:rsid w:val="003E2B98"/>
    <w:rsid w:val="003E4505"/>
    <w:rsid w:val="003E4A91"/>
    <w:rsid w:val="003E5E99"/>
    <w:rsid w:val="003E67C5"/>
    <w:rsid w:val="004014C0"/>
    <w:rsid w:val="004203A4"/>
    <w:rsid w:val="0042182C"/>
    <w:rsid w:val="004247D1"/>
    <w:rsid w:val="00424EA1"/>
    <w:rsid w:val="004413C0"/>
    <w:rsid w:val="00445863"/>
    <w:rsid w:val="00450F7C"/>
    <w:rsid w:val="0045288E"/>
    <w:rsid w:val="00455E00"/>
    <w:rsid w:val="00456350"/>
    <w:rsid w:val="0046099C"/>
    <w:rsid w:val="00460C04"/>
    <w:rsid w:val="00461298"/>
    <w:rsid w:val="004625F2"/>
    <w:rsid w:val="00462D3E"/>
    <w:rsid w:val="004631E4"/>
    <w:rsid w:val="00464DD0"/>
    <w:rsid w:val="00465D92"/>
    <w:rsid w:val="00472A41"/>
    <w:rsid w:val="00480A9E"/>
    <w:rsid w:val="00480B2E"/>
    <w:rsid w:val="004810DB"/>
    <w:rsid w:val="0048213E"/>
    <w:rsid w:val="00484125"/>
    <w:rsid w:val="004847F6"/>
    <w:rsid w:val="00487C4D"/>
    <w:rsid w:val="00487C94"/>
    <w:rsid w:val="004A1A00"/>
    <w:rsid w:val="004A2BF6"/>
    <w:rsid w:val="004A7CED"/>
    <w:rsid w:val="004B225B"/>
    <w:rsid w:val="004B23F1"/>
    <w:rsid w:val="004B4895"/>
    <w:rsid w:val="004B5642"/>
    <w:rsid w:val="004C4F5E"/>
    <w:rsid w:val="004C6BAC"/>
    <w:rsid w:val="004D0965"/>
    <w:rsid w:val="004D7CA8"/>
    <w:rsid w:val="004E00D2"/>
    <w:rsid w:val="004E63F5"/>
    <w:rsid w:val="004F53AC"/>
    <w:rsid w:val="004F5809"/>
    <w:rsid w:val="004F6BD8"/>
    <w:rsid w:val="00501367"/>
    <w:rsid w:val="005015CB"/>
    <w:rsid w:val="00502A58"/>
    <w:rsid w:val="0050345D"/>
    <w:rsid w:val="005054BF"/>
    <w:rsid w:val="005059F7"/>
    <w:rsid w:val="00506361"/>
    <w:rsid w:val="0050687A"/>
    <w:rsid w:val="00511C4C"/>
    <w:rsid w:val="00511F81"/>
    <w:rsid w:val="005207F8"/>
    <w:rsid w:val="00521777"/>
    <w:rsid w:val="005301DA"/>
    <w:rsid w:val="00534D0C"/>
    <w:rsid w:val="00535888"/>
    <w:rsid w:val="005410BC"/>
    <w:rsid w:val="0054121A"/>
    <w:rsid w:val="00544498"/>
    <w:rsid w:val="00547D3C"/>
    <w:rsid w:val="005514E7"/>
    <w:rsid w:val="005522E8"/>
    <w:rsid w:val="00555FC7"/>
    <w:rsid w:val="005561F9"/>
    <w:rsid w:val="00556971"/>
    <w:rsid w:val="00556C82"/>
    <w:rsid w:val="005577FE"/>
    <w:rsid w:val="00560D49"/>
    <w:rsid w:val="00562ED1"/>
    <w:rsid w:val="005675F4"/>
    <w:rsid w:val="005676E5"/>
    <w:rsid w:val="00572F4A"/>
    <w:rsid w:val="00577187"/>
    <w:rsid w:val="005828F2"/>
    <w:rsid w:val="005840AA"/>
    <w:rsid w:val="00591382"/>
    <w:rsid w:val="00592760"/>
    <w:rsid w:val="00593519"/>
    <w:rsid w:val="0059521F"/>
    <w:rsid w:val="005A0FB4"/>
    <w:rsid w:val="005A1ADA"/>
    <w:rsid w:val="005A53C6"/>
    <w:rsid w:val="005A5A02"/>
    <w:rsid w:val="005A6F1E"/>
    <w:rsid w:val="005A7478"/>
    <w:rsid w:val="005A75F4"/>
    <w:rsid w:val="005B36DA"/>
    <w:rsid w:val="005B6E4B"/>
    <w:rsid w:val="005C5B3E"/>
    <w:rsid w:val="005D0451"/>
    <w:rsid w:val="005F1FCC"/>
    <w:rsid w:val="005F3428"/>
    <w:rsid w:val="00605594"/>
    <w:rsid w:val="006150A1"/>
    <w:rsid w:val="00625053"/>
    <w:rsid w:val="00627C9F"/>
    <w:rsid w:val="00630A46"/>
    <w:rsid w:val="00631278"/>
    <w:rsid w:val="006312D6"/>
    <w:rsid w:val="0063666F"/>
    <w:rsid w:val="00640ED1"/>
    <w:rsid w:val="00640FFA"/>
    <w:rsid w:val="0064125F"/>
    <w:rsid w:val="00652953"/>
    <w:rsid w:val="00652FA9"/>
    <w:rsid w:val="00654883"/>
    <w:rsid w:val="00660C45"/>
    <w:rsid w:val="0066125F"/>
    <w:rsid w:val="00666D4F"/>
    <w:rsid w:val="006715B3"/>
    <w:rsid w:val="0068274E"/>
    <w:rsid w:val="00685F2B"/>
    <w:rsid w:val="006936A6"/>
    <w:rsid w:val="00693B15"/>
    <w:rsid w:val="00694122"/>
    <w:rsid w:val="0069496A"/>
    <w:rsid w:val="00696E94"/>
    <w:rsid w:val="006A5979"/>
    <w:rsid w:val="006A62D8"/>
    <w:rsid w:val="006B411C"/>
    <w:rsid w:val="006C02A7"/>
    <w:rsid w:val="006C220D"/>
    <w:rsid w:val="006C5CE1"/>
    <w:rsid w:val="006C6A58"/>
    <w:rsid w:val="006C6EAB"/>
    <w:rsid w:val="006D6053"/>
    <w:rsid w:val="006E17D0"/>
    <w:rsid w:val="006E4433"/>
    <w:rsid w:val="006F0AE9"/>
    <w:rsid w:val="006F5219"/>
    <w:rsid w:val="00701966"/>
    <w:rsid w:val="007021A5"/>
    <w:rsid w:val="00703177"/>
    <w:rsid w:val="00704556"/>
    <w:rsid w:val="00706EBA"/>
    <w:rsid w:val="007113D1"/>
    <w:rsid w:val="00712D9A"/>
    <w:rsid w:val="00713574"/>
    <w:rsid w:val="0071453F"/>
    <w:rsid w:val="0071474A"/>
    <w:rsid w:val="0071749E"/>
    <w:rsid w:val="00720828"/>
    <w:rsid w:val="00724AAB"/>
    <w:rsid w:val="00730CD4"/>
    <w:rsid w:val="007346E8"/>
    <w:rsid w:val="007403BB"/>
    <w:rsid w:val="00743DC6"/>
    <w:rsid w:val="0075293D"/>
    <w:rsid w:val="00752E7B"/>
    <w:rsid w:val="00756A26"/>
    <w:rsid w:val="007579E8"/>
    <w:rsid w:val="00762D65"/>
    <w:rsid w:val="00763511"/>
    <w:rsid w:val="00764032"/>
    <w:rsid w:val="0076492D"/>
    <w:rsid w:val="00764DA4"/>
    <w:rsid w:val="00766E1C"/>
    <w:rsid w:val="00767EA1"/>
    <w:rsid w:val="00775321"/>
    <w:rsid w:val="007801C4"/>
    <w:rsid w:val="007835B7"/>
    <w:rsid w:val="00784803"/>
    <w:rsid w:val="00785287"/>
    <w:rsid w:val="007854F7"/>
    <w:rsid w:val="00793F29"/>
    <w:rsid w:val="0079599B"/>
    <w:rsid w:val="00796742"/>
    <w:rsid w:val="007A0B6E"/>
    <w:rsid w:val="007A3031"/>
    <w:rsid w:val="007A423A"/>
    <w:rsid w:val="007A46D1"/>
    <w:rsid w:val="007B13AA"/>
    <w:rsid w:val="007B1EAA"/>
    <w:rsid w:val="007C025C"/>
    <w:rsid w:val="007C17DB"/>
    <w:rsid w:val="007C5801"/>
    <w:rsid w:val="007C7709"/>
    <w:rsid w:val="007C771F"/>
    <w:rsid w:val="007C7DFE"/>
    <w:rsid w:val="007D512B"/>
    <w:rsid w:val="007D5407"/>
    <w:rsid w:val="007D7120"/>
    <w:rsid w:val="007E07D9"/>
    <w:rsid w:val="007F5452"/>
    <w:rsid w:val="007F5736"/>
    <w:rsid w:val="007F71C3"/>
    <w:rsid w:val="00800983"/>
    <w:rsid w:val="00804886"/>
    <w:rsid w:val="00812E2B"/>
    <w:rsid w:val="008138B9"/>
    <w:rsid w:val="00815B96"/>
    <w:rsid w:val="00816660"/>
    <w:rsid w:val="00817E62"/>
    <w:rsid w:val="00822EFA"/>
    <w:rsid w:val="00833958"/>
    <w:rsid w:val="00834C89"/>
    <w:rsid w:val="00840A35"/>
    <w:rsid w:val="00840A57"/>
    <w:rsid w:val="00862FF8"/>
    <w:rsid w:val="00863BEA"/>
    <w:rsid w:val="008751EB"/>
    <w:rsid w:val="00882B4C"/>
    <w:rsid w:val="00883B23"/>
    <w:rsid w:val="00887005"/>
    <w:rsid w:val="008925F0"/>
    <w:rsid w:val="008961C2"/>
    <w:rsid w:val="00896DF8"/>
    <w:rsid w:val="008977A3"/>
    <w:rsid w:val="008A28CF"/>
    <w:rsid w:val="008A4D39"/>
    <w:rsid w:val="008A661B"/>
    <w:rsid w:val="008C1BD3"/>
    <w:rsid w:val="008D51F8"/>
    <w:rsid w:val="008D672B"/>
    <w:rsid w:val="008E6678"/>
    <w:rsid w:val="008E7B78"/>
    <w:rsid w:val="008F0591"/>
    <w:rsid w:val="008F4474"/>
    <w:rsid w:val="008F6661"/>
    <w:rsid w:val="0090016F"/>
    <w:rsid w:val="00901359"/>
    <w:rsid w:val="009020A8"/>
    <w:rsid w:val="00904369"/>
    <w:rsid w:val="009065B6"/>
    <w:rsid w:val="009072B0"/>
    <w:rsid w:val="00912E48"/>
    <w:rsid w:val="00913608"/>
    <w:rsid w:val="00914909"/>
    <w:rsid w:val="009159D1"/>
    <w:rsid w:val="00917C06"/>
    <w:rsid w:val="0093061F"/>
    <w:rsid w:val="00937EF5"/>
    <w:rsid w:val="00941C15"/>
    <w:rsid w:val="00947020"/>
    <w:rsid w:val="0095185D"/>
    <w:rsid w:val="00956329"/>
    <w:rsid w:val="00957A6F"/>
    <w:rsid w:val="00960745"/>
    <w:rsid w:val="009707E2"/>
    <w:rsid w:val="009739C3"/>
    <w:rsid w:val="009753A5"/>
    <w:rsid w:val="00981355"/>
    <w:rsid w:val="00981981"/>
    <w:rsid w:val="00982AC3"/>
    <w:rsid w:val="00984FC9"/>
    <w:rsid w:val="009A2C32"/>
    <w:rsid w:val="009A7F34"/>
    <w:rsid w:val="009C0142"/>
    <w:rsid w:val="009C20D2"/>
    <w:rsid w:val="009C2BC4"/>
    <w:rsid w:val="009C45AF"/>
    <w:rsid w:val="009C5705"/>
    <w:rsid w:val="009C64D8"/>
    <w:rsid w:val="009D00F7"/>
    <w:rsid w:val="009D0DD6"/>
    <w:rsid w:val="009D2E55"/>
    <w:rsid w:val="009D7988"/>
    <w:rsid w:val="009D7F97"/>
    <w:rsid w:val="009E1213"/>
    <w:rsid w:val="009E39CA"/>
    <w:rsid w:val="009E6A26"/>
    <w:rsid w:val="009F0E2E"/>
    <w:rsid w:val="009F45E0"/>
    <w:rsid w:val="009F793C"/>
    <w:rsid w:val="009F7A69"/>
    <w:rsid w:val="00A0012F"/>
    <w:rsid w:val="00A05B75"/>
    <w:rsid w:val="00A11040"/>
    <w:rsid w:val="00A1277B"/>
    <w:rsid w:val="00A14E4C"/>
    <w:rsid w:val="00A16BD0"/>
    <w:rsid w:val="00A16F76"/>
    <w:rsid w:val="00A21933"/>
    <w:rsid w:val="00A3096A"/>
    <w:rsid w:val="00A35B15"/>
    <w:rsid w:val="00A4610E"/>
    <w:rsid w:val="00A4642F"/>
    <w:rsid w:val="00A72659"/>
    <w:rsid w:val="00A72C33"/>
    <w:rsid w:val="00A80972"/>
    <w:rsid w:val="00A84169"/>
    <w:rsid w:val="00A841AB"/>
    <w:rsid w:val="00A84617"/>
    <w:rsid w:val="00A85231"/>
    <w:rsid w:val="00A8591D"/>
    <w:rsid w:val="00A9239C"/>
    <w:rsid w:val="00A92BD1"/>
    <w:rsid w:val="00A965A2"/>
    <w:rsid w:val="00A97983"/>
    <w:rsid w:val="00AA55CD"/>
    <w:rsid w:val="00AA6A8B"/>
    <w:rsid w:val="00AB4EE5"/>
    <w:rsid w:val="00AB535C"/>
    <w:rsid w:val="00AC00B9"/>
    <w:rsid w:val="00AC5482"/>
    <w:rsid w:val="00AC7FAB"/>
    <w:rsid w:val="00AD5312"/>
    <w:rsid w:val="00AD64FF"/>
    <w:rsid w:val="00AD6653"/>
    <w:rsid w:val="00AE71FC"/>
    <w:rsid w:val="00AE7FFC"/>
    <w:rsid w:val="00AF1BDF"/>
    <w:rsid w:val="00B00B50"/>
    <w:rsid w:val="00B019A6"/>
    <w:rsid w:val="00B020D4"/>
    <w:rsid w:val="00B03C3F"/>
    <w:rsid w:val="00B12696"/>
    <w:rsid w:val="00B13D72"/>
    <w:rsid w:val="00B22574"/>
    <w:rsid w:val="00B2267D"/>
    <w:rsid w:val="00B26D02"/>
    <w:rsid w:val="00B330C1"/>
    <w:rsid w:val="00B347DA"/>
    <w:rsid w:val="00B4298C"/>
    <w:rsid w:val="00B4735A"/>
    <w:rsid w:val="00B500E6"/>
    <w:rsid w:val="00B56540"/>
    <w:rsid w:val="00B569B5"/>
    <w:rsid w:val="00B574C6"/>
    <w:rsid w:val="00B60C06"/>
    <w:rsid w:val="00B60DDB"/>
    <w:rsid w:val="00B640AF"/>
    <w:rsid w:val="00B674B1"/>
    <w:rsid w:val="00B732AC"/>
    <w:rsid w:val="00B8285A"/>
    <w:rsid w:val="00B82F0F"/>
    <w:rsid w:val="00B922C1"/>
    <w:rsid w:val="00B94D38"/>
    <w:rsid w:val="00B96C25"/>
    <w:rsid w:val="00B96D4E"/>
    <w:rsid w:val="00BA35F2"/>
    <w:rsid w:val="00BA5E35"/>
    <w:rsid w:val="00BB0E66"/>
    <w:rsid w:val="00BB1030"/>
    <w:rsid w:val="00BB2F11"/>
    <w:rsid w:val="00BB7F7D"/>
    <w:rsid w:val="00BC6B71"/>
    <w:rsid w:val="00BC767D"/>
    <w:rsid w:val="00BC7694"/>
    <w:rsid w:val="00BD12E0"/>
    <w:rsid w:val="00BD4181"/>
    <w:rsid w:val="00BF59D0"/>
    <w:rsid w:val="00BF697D"/>
    <w:rsid w:val="00C064FA"/>
    <w:rsid w:val="00C0726D"/>
    <w:rsid w:val="00C100AA"/>
    <w:rsid w:val="00C10AA9"/>
    <w:rsid w:val="00C10BE2"/>
    <w:rsid w:val="00C148E4"/>
    <w:rsid w:val="00C179E6"/>
    <w:rsid w:val="00C219F3"/>
    <w:rsid w:val="00C24296"/>
    <w:rsid w:val="00C24B1A"/>
    <w:rsid w:val="00C27267"/>
    <w:rsid w:val="00C27BBA"/>
    <w:rsid w:val="00C30E5C"/>
    <w:rsid w:val="00C3255F"/>
    <w:rsid w:val="00C4404E"/>
    <w:rsid w:val="00C54AC0"/>
    <w:rsid w:val="00C556B5"/>
    <w:rsid w:val="00C55E18"/>
    <w:rsid w:val="00C64F38"/>
    <w:rsid w:val="00C656B2"/>
    <w:rsid w:val="00C72248"/>
    <w:rsid w:val="00C74476"/>
    <w:rsid w:val="00C75523"/>
    <w:rsid w:val="00C85A4A"/>
    <w:rsid w:val="00C91E44"/>
    <w:rsid w:val="00C92DCB"/>
    <w:rsid w:val="00C954A7"/>
    <w:rsid w:val="00C97DEA"/>
    <w:rsid w:val="00CA1878"/>
    <w:rsid w:val="00CA3ED2"/>
    <w:rsid w:val="00CA5B93"/>
    <w:rsid w:val="00CB00F1"/>
    <w:rsid w:val="00CB11E6"/>
    <w:rsid w:val="00CB1F2A"/>
    <w:rsid w:val="00CB468D"/>
    <w:rsid w:val="00CB4F61"/>
    <w:rsid w:val="00CB6C9B"/>
    <w:rsid w:val="00CC5208"/>
    <w:rsid w:val="00CC55F1"/>
    <w:rsid w:val="00CC5619"/>
    <w:rsid w:val="00CC77D0"/>
    <w:rsid w:val="00CD0180"/>
    <w:rsid w:val="00CE5B12"/>
    <w:rsid w:val="00CE63EB"/>
    <w:rsid w:val="00CE694F"/>
    <w:rsid w:val="00CF62AE"/>
    <w:rsid w:val="00CF6A54"/>
    <w:rsid w:val="00D10A72"/>
    <w:rsid w:val="00D110AC"/>
    <w:rsid w:val="00D20EDA"/>
    <w:rsid w:val="00D21C5C"/>
    <w:rsid w:val="00D2625A"/>
    <w:rsid w:val="00D30256"/>
    <w:rsid w:val="00D3202C"/>
    <w:rsid w:val="00D33F2D"/>
    <w:rsid w:val="00D34021"/>
    <w:rsid w:val="00D422AF"/>
    <w:rsid w:val="00D457CC"/>
    <w:rsid w:val="00D4751F"/>
    <w:rsid w:val="00D52CDF"/>
    <w:rsid w:val="00D564B9"/>
    <w:rsid w:val="00D627BD"/>
    <w:rsid w:val="00D63522"/>
    <w:rsid w:val="00D63EF4"/>
    <w:rsid w:val="00D705CE"/>
    <w:rsid w:val="00D80976"/>
    <w:rsid w:val="00D83486"/>
    <w:rsid w:val="00D9492E"/>
    <w:rsid w:val="00D969F2"/>
    <w:rsid w:val="00DA078A"/>
    <w:rsid w:val="00DA1323"/>
    <w:rsid w:val="00DA24D6"/>
    <w:rsid w:val="00DA357E"/>
    <w:rsid w:val="00DB13D1"/>
    <w:rsid w:val="00DB143E"/>
    <w:rsid w:val="00DB3047"/>
    <w:rsid w:val="00DB6624"/>
    <w:rsid w:val="00DC17D4"/>
    <w:rsid w:val="00DC4BA3"/>
    <w:rsid w:val="00DC5820"/>
    <w:rsid w:val="00DD305E"/>
    <w:rsid w:val="00DD5225"/>
    <w:rsid w:val="00DD6B0B"/>
    <w:rsid w:val="00DE2A01"/>
    <w:rsid w:val="00DE4574"/>
    <w:rsid w:val="00DF465D"/>
    <w:rsid w:val="00DF6226"/>
    <w:rsid w:val="00E0726E"/>
    <w:rsid w:val="00E26DB7"/>
    <w:rsid w:val="00E4052D"/>
    <w:rsid w:val="00E42749"/>
    <w:rsid w:val="00E443C8"/>
    <w:rsid w:val="00E47B2F"/>
    <w:rsid w:val="00E5155F"/>
    <w:rsid w:val="00E53964"/>
    <w:rsid w:val="00E540B4"/>
    <w:rsid w:val="00E55CE6"/>
    <w:rsid w:val="00E57F31"/>
    <w:rsid w:val="00E7157B"/>
    <w:rsid w:val="00E72CEF"/>
    <w:rsid w:val="00E828DD"/>
    <w:rsid w:val="00E8516A"/>
    <w:rsid w:val="00E93250"/>
    <w:rsid w:val="00E941EB"/>
    <w:rsid w:val="00E94E82"/>
    <w:rsid w:val="00E9554C"/>
    <w:rsid w:val="00E973C1"/>
    <w:rsid w:val="00EA4006"/>
    <w:rsid w:val="00EA52A2"/>
    <w:rsid w:val="00EB6821"/>
    <w:rsid w:val="00EC1410"/>
    <w:rsid w:val="00ED3334"/>
    <w:rsid w:val="00EE1141"/>
    <w:rsid w:val="00EE6B32"/>
    <w:rsid w:val="00EF1DFA"/>
    <w:rsid w:val="00EF2AFF"/>
    <w:rsid w:val="00EF74EE"/>
    <w:rsid w:val="00EF7726"/>
    <w:rsid w:val="00F0179D"/>
    <w:rsid w:val="00F043F7"/>
    <w:rsid w:val="00F04EDF"/>
    <w:rsid w:val="00F1115F"/>
    <w:rsid w:val="00F140B1"/>
    <w:rsid w:val="00F145B6"/>
    <w:rsid w:val="00F153D9"/>
    <w:rsid w:val="00F16C01"/>
    <w:rsid w:val="00F17414"/>
    <w:rsid w:val="00F230A7"/>
    <w:rsid w:val="00F241EB"/>
    <w:rsid w:val="00F27278"/>
    <w:rsid w:val="00F40B36"/>
    <w:rsid w:val="00F45209"/>
    <w:rsid w:val="00F47DE6"/>
    <w:rsid w:val="00F515F3"/>
    <w:rsid w:val="00F53673"/>
    <w:rsid w:val="00F53AB2"/>
    <w:rsid w:val="00F53B30"/>
    <w:rsid w:val="00F555B8"/>
    <w:rsid w:val="00F658A4"/>
    <w:rsid w:val="00F66EA2"/>
    <w:rsid w:val="00F727BF"/>
    <w:rsid w:val="00F73681"/>
    <w:rsid w:val="00F7652C"/>
    <w:rsid w:val="00F76CC8"/>
    <w:rsid w:val="00F77344"/>
    <w:rsid w:val="00F8022F"/>
    <w:rsid w:val="00F8135E"/>
    <w:rsid w:val="00F81A22"/>
    <w:rsid w:val="00F9028E"/>
    <w:rsid w:val="00F90E96"/>
    <w:rsid w:val="00FA6EF1"/>
    <w:rsid w:val="00FB40BE"/>
    <w:rsid w:val="00FB5922"/>
    <w:rsid w:val="00FB5DC5"/>
    <w:rsid w:val="00FC201B"/>
    <w:rsid w:val="00FD37D9"/>
    <w:rsid w:val="00FD3C55"/>
    <w:rsid w:val="00FE1934"/>
    <w:rsid w:val="00FE6A39"/>
    <w:rsid w:val="00FE7F6B"/>
    <w:rsid w:val="00FF2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2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7DFE"/>
    <w:rPr>
      <w:rFonts w:ascii="Tahoma" w:hAnsi="Tahoma" w:cs="Tahoma"/>
      <w:sz w:val="16"/>
      <w:szCs w:val="16"/>
    </w:rPr>
  </w:style>
  <w:style w:type="character" w:customStyle="1" w:styleId="a4">
    <w:name w:val="Текст выноски Знак"/>
    <w:basedOn w:val="a0"/>
    <w:link w:val="a3"/>
    <w:uiPriority w:val="99"/>
    <w:semiHidden/>
    <w:locked/>
    <w:rsid w:val="0003137C"/>
    <w:rPr>
      <w:rFonts w:ascii="Times New Roman" w:hAnsi="Times New Roman" w:cs="Times New Roman"/>
      <w:sz w:val="2"/>
      <w:lang w:eastAsia="en-US"/>
    </w:rPr>
  </w:style>
  <w:style w:type="paragraph" w:styleId="a5">
    <w:name w:val="List Paragraph"/>
    <w:basedOn w:val="a"/>
    <w:uiPriority w:val="99"/>
    <w:qFormat/>
    <w:rsid w:val="00913608"/>
    <w:pPr>
      <w:ind w:left="720"/>
      <w:contextualSpacing/>
    </w:pPr>
  </w:style>
  <w:style w:type="paragraph" w:styleId="a6">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нак"/>
    <w:basedOn w:val="a"/>
    <w:link w:val="a7"/>
    <w:uiPriority w:val="99"/>
    <w:rsid w:val="00913608"/>
    <w:pPr>
      <w:spacing w:after="0" w:line="240" w:lineRule="auto"/>
    </w:pPr>
    <w:rPr>
      <w:sz w:val="20"/>
      <w:szCs w:val="20"/>
    </w:rPr>
  </w:style>
  <w:style w:type="character" w:customStyle="1" w:styleId="a7">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Знак Знак"/>
    <w:basedOn w:val="a0"/>
    <w:link w:val="a6"/>
    <w:uiPriority w:val="99"/>
    <w:locked/>
    <w:rsid w:val="00913608"/>
    <w:rPr>
      <w:rFonts w:ascii="Calibri" w:hAnsi="Calibri" w:cs="Times New Roman"/>
      <w:sz w:val="20"/>
      <w:szCs w:val="20"/>
    </w:rPr>
  </w:style>
  <w:style w:type="character" w:styleId="a8">
    <w:name w:val="footnote reference"/>
    <w:basedOn w:val="a0"/>
    <w:uiPriority w:val="99"/>
    <w:rsid w:val="00913608"/>
    <w:rPr>
      <w:rFonts w:cs="Times New Roman"/>
      <w:vertAlign w:val="superscript"/>
    </w:rPr>
  </w:style>
  <w:style w:type="paragraph" w:styleId="a9">
    <w:name w:val="Body Text Indent"/>
    <w:basedOn w:val="a"/>
    <w:link w:val="aa"/>
    <w:uiPriority w:val="99"/>
    <w:semiHidden/>
    <w:rsid w:val="001E780E"/>
    <w:pPr>
      <w:tabs>
        <w:tab w:val="left" w:pos="2694"/>
      </w:tabs>
      <w:spacing w:after="0" w:line="360" w:lineRule="auto"/>
      <w:ind w:firstLine="567"/>
      <w:jc w:val="both"/>
    </w:pPr>
    <w:rPr>
      <w:rFonts w:ascii="Times New Roman" w:eastAsia="Times New Roman" w:hAnsi="Times New Roman"/>
      <w:sz w:val="20"/>
      <w:szCs w:val="20"/>
    </w:rPr>
  </w:style>
  <w:style w:type="character" w:customStyle="1" w:styleId="aa">
    <w:name w:val="Основной текст с отступом Знак"/>
    <w:basedOn w:val="a0"/>
    <w:link w:val="a9"/>
    <w:uiPriority w:val="99"/>
    <w:semiHidden/>
    <w:locked/>
    <w:rsid w:val="001E780E"/>
    <w:rPr>
      <w:rFonts w:ascii="Times New Roman" w:hAnsi="Times New Roman" w:cs="Times New Roman"/>
      <w:sz w:val="20"/>
      <w:szCs w:val="20"/>
    </w:rPr>
  </w:style>
  <w:style w:type="paragraph" w:styleId="ab">
    <w:name w:val="Normal (Web)"/>
    <w:basedOn w:val="a"/>
    <w:uiPriority w:val="99"/>
    <w:rsid w:val="003C32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uiPriority w:val="99"/>
    <w:rsid w:val="00025A79"/>
    <w:pPr>
      <w:widowControl w:val="0"/>
      <w:suppressAutoHyphens/>
      <w:spacing w:after="0" w:line="240" w:lineRule="auto"/>
      <w:ind w:left="720"/>
    </w:pPr>
    <w:rPr>
      <w:rFonts w:ascii="Arial" w:eastAsia="Times New Roman" w:hAnsi="Arial"/>
      <w:kern w:val="1"/>
      <w:sz w:val="20"/>
      <w:szCs w:val="24"/>
    </w:rPr>
  </w:style>
  <w:style w:type="paragraph" w:customStyle="1" w:styleId="ConsPlusNormal">
    <w:name w:val="ConsPlusNormal"/>
    <w:uiPriority w:val="99"/>
    <w:rsid w:val="00627C9F"/>
    <w:pPr>
      <w:autoSpaceDE w:val="0"/>
      <w:autoSpaceDN w:val="0"/>
      <w:adjustRightInd w:val="0"/>
      <w:ind w:firstLine="720"/>
    </w:pPr>
    <w:rPr>
      <w:rFonts w:ascii="Arial" w:eastAsia="Times New Roman" w:hAnsi="Arial" w:cs="Arial"/>
    </w:rPr>
  </w:style>
  <w:style w:type="paragraph" w:customStyle="1" w:styleId="1">
    <w:name w:val="Без интервала1"/>
    <w:uiPriority w:val="99"/>
    <w:rsid w:val="006312D6"/>
    <w:rPr>
      <w:rFonts w:eastAsia="Times New Roman"/>
      <w:sz w:val="22"/>
      <w:szCs w:val="22"/>
      <w:lang w:eastAsia="en-US"/>
    </w:rPr>
  </w:style>
  <w:style w:type="paragraph" w:styleId="ac">
    <w:name w:val="header"/>
    <w:basedOn w:val="a"/>
    <w:link w:val="ad"/>
    <w:uiPriority w:val="99"/>
    <w:semiHidden/>
    <w:rsid w:val="0071453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71453F"/>
    <w:rPr>
      <w:rFonts w:cs="Times New Roman"/>
    </w:rPr>
  </w:style>
  <w:style w:type="paragraph" w:styleId="ae">
    <w:name w:val="footer"/>
    <w:basedOn w:val="a"/>
    <w:link w:val="af"/>
    <w:uiPriority w:val="99"/>
    <w:rsid w:val="0071453F"/>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71453F"/>
    <w:rPr>
      <w:rFonts w:cs="Times New Roman"/>
    </w:rPr>
  </w:style>
  <w:style w:type="character" w:styleId="af0">
    <w:name w:val="annotation reference"/>
    <w:basedOn w:val="a0"/>
    <w:uiPriority w:val="99"/>
    <w:semiHidden/>
    <w:rsid w:val="007C7DFE"/>
    <w:rPr>
      <w:rFonts w:cs="Times New Roman"/>
      <w:sz w:val="16"/>
      <w:szCs w:val="16"/>
    </w:rPr>
  </w:style>
  <w:style w:type="paragraph" w:styleId="af1">
    <w:name w:val="annotation text"/>
    <w:basedOn w:val="a"/>
    <w:link w:val="af2"/>
    <w:uiPriority w:val="99"/>
    <w:semiHidden/>
    <w:rsid w:val="007C7DFE"/>
    <w:rPr>
      <w:sz w:val="20"/>
      <w:szCs w:val="20"/>
    </w:rPr>
  </w:style>
  <w:style w:type="character" w:customStyle="1" w:styleId="af2">
    <w:name w:val="Текст примечания Знак"/>
    <w:basedOn w:val="a0"/>
    <w:link w:val="af1"/>
    <w:uiPriority w:val="99"/>
    <w:semiHidden/>
    <w:locked/>
    <w:rsid w:val="0003137C"/>
    <w:rPr>
      <w:rFonts w:cs="Times New Roman"/>
      <w:sz w:val="20"/>
      <w:szCs w:val="20"/>
      <w:lang w:eastAsia="en-US"/>
    </w:rPr>
  </w:style>
  <w:style w:type="paragraph" w:styleId="af3">
    <w:name w:val="annotation subject"/>
    <w:basedOn w:val="af1"/>
    <w:next w:val="af1"/>
    <w:link w:val="af4"/>
    <w:uiPriority w:val="99"/>
    <w:semiHidden/>
    <w:rsid w:val="007C7DFE"/>
    <w:rPr>
      <w:b/>
      <w:bCs/>
    </w:rPr>
  </w:style>
  <w:style w:type="character" w:customStyle="1" w:styleId="af4">
    <w:name w:val="Тема примечания Знак"/>
    <w:basedOn w:val="af2"/>
    <w:link w:val="af3"/>
    <w:uiPriority w:val="99"/>
    <w:semiHidden/>
    <w:locked/>
    <w:rsid w:val="0003137C"/>
    <w:rPr>
      <w:rFonts w:cs="Times New Roman"/>
      <w:b/>
      <w:bCs/>
      <w:sz w:val="20"/>
      <w:szCs w:val="20"/>
      <w:lang w:eastAsia="en-US"/>
    </w:rPr>
  </w:style>
  <w:style w:type="character" w:styleId="af5">
    <w:name w:val="page number"/>
    <w:basedOn w:val="a0"/>
    <w:uiPriority w:val="99"/>
    <w:rsid w:val="004247D1"/>
    <w:rPr>
      <w:rFonts w:cs="Times New Roman"/>
    </w:rPr>
  </w:style>
  <w:style w:type="character" w:styleId="af6">
    <w:name w:val="Hyperlink"/>
    <w:basedOn w:val="a0"/>
    <w:uiPriority w:val="99"/>
    <w:rsid w:val="001F557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vd.ru/upload/site1/import/b3cbf688aa.pdf/" TargetMode="External"/><Relationship Id="rId2" Type="http://schemas.openxmlformats.org/officeDocument/2006/relationships/hyperlink" Target="http://mvd.ru/presscenter/statistics/reports/item/804701/" TargetMode="External"/><Relationship Id="rId1" Type="http://schemas.openxmlformats.org/officeDocument/2006/relationships/hyperlink" Target="http://mvd.ru/presscenter/statistics/reports/item/80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7570</Words>
  <Characters>43149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2013-03-24T14:18:00Z</cp:lastPrinted>
  <dcterms:created xsi:type="dcterms:W3CDTF">2013-04-14T03:37:00Z</dcterms:created>
  <dcterms:modified xsi:type="dcterms:W3CDTF">2013-04-14T03:37:00Z</dcterms:modified>
</cp:coreProperties>
</file>